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755" w:rsidRDefault="005F34D7" w:rsidP="00D3681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-351790</wp:posOffset>
            </wp:positionV>
            <wp:extent cx="1548000" cy="1094400"/>
            <wp:effectExtent l="0" t="0" r="0" b="0"/>
            <wp:wrapNone/>
            <wp:docPr id="922014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1458" name="Image 922014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F096F3A">
            <wp:simplePos x="0" y="0"/>
            <wp:positionH relativeFrom="column">
              <wp:posOffset>154305</wp:posOffset>
            </wp:positionH>
            <wp:positionV relativeFrom="paragraph">
              <wp:posOffset>344995</wp:posOffset>
            </wp:positionV>
            <wp:extent cx="5460269" cy="1930400"/>
            <wp:effectExtent l="0" t="0" r="0" b="0"/>
            <wp:wrapNone/>
            <wp:docPr id="209871839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18398" name="Image 20987183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269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755" w:rsidRDefault="00EB7755" w:rsidP="00D3681E">
      <w:pPr>
        <w:jc w:val="center"/>
        <w:rPr>
          <w:b/>
          <w:bCs/>
          <w:sz w:val="44"/>
          <w:szCs w:val="44"/>
        </w:rPr>
      </w:pPr>
    </w:p>
    <w:p w:rsidR="00EB7755" w:rsidRDefault="00EB7755" w:rsidP="00D3681E">
      <w:pPr>
        <w:jc w:val="center"/>
        <w:rPr>
          <w:b/>
          <w:bCs/>
          <w:sz w:val="44"/>
          <w:szCs w:val="44"/>
        </w:rPr>
      </w:pPr>
    </w:p>
    <w:p w:rsidR="005F34D7" w:rsidRDefault="005F34D7" w:rsidP="00D3681E">
      <w:pPr>
        <w:jc w:val="center"/>
        <w:rPr>
          <w:b/>
          <w:bCs/>
          <w:sz w:val="44"/>
          <w:szCs w:val="44"/>
        </w:rPr>
      </w:pPr>
    </w:p>
    <w:p w:rsidR="005F34D7" w:rsidRDefault="005F34D7" w:rsidP="00D3681E">
      <w:pPr>
        <w:jc w:val="center"/>
        <w:rPr>
          <w:b/>
          <w:bCs/>
          <w:sz w:val="44"/>
          <w:szCs w:val="44"/>
        </w:rPr>
      </w:pPr>
    </w:p>
    <w:p w:rsidR="005F34D7" w:rsidRDefault="005F34D7" w:rsidP="00D3681E">
      <w:pPr>
        <w:jc w:val="center"/>
        <w:rPr>
          <w:b/>
          <w:bCs/>
          <w:sz w:val="44"/>
          <w:szCs w:val="44"/>
        </w:rPr>
      </w:pPr>
    </w:p>
    <w:p w:rsidR="005F34D7" w:rsidRDefault="005F34D7" w:rsidP="00D3681E">
      <w:pPr>
        <w:jc w:val="center"/>
        <w:rPr>
          <w:b/>
          <w:bCs/>
          <w:sz w:val="44"/>
          <w:szCs w:val="44"/>
        </w:rPr>
      </w:pPr>
    </w:p>
    <w:p w:rsidR="002E17A5" w:rsidRDefault="004D5823" w:rsidP="00D3681E">
      <w:pPr>
        <w:jc w:val="center"/>
        <w:rPr>
          <w:b/>
          <w:bCs/>
          <w:sz w:val="44"/>
          <w:szCs w:val="44"/>
        </w:rPr>
      </w:pPr>
      <w:r w:rsidRPr="00D3681E">
        <w:rPr>
          <w:b/>
          <w:bCs/>
          <w:sz w:val="44"/>
          <w:szCs w:val="44"/>
        </w:rPr>
        <w:t>NOS HONORAIRES</w:t>
      </w:r>
    </w:p>
    <w:p w:rsidR="00D3681E" w:rsidRPr="00D3681E" w:rsidRDefault="00D3681E" w:rsidP="00D3681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</w:t>
      </w:r>
      <w:proofErr w:type="gramStart"/>
      <w:r>
        <w:rPr>
          <w:b/>
          <w:bCs/>
          <w:sz w:val="44"/>
          <w:szCs w:val="44"/>
        </w:rPr>
        <w:t>à</w:t>
      </w:r>
      <w:proofErr w:type="gramEnd"/>
      <w:r>
        <w:rPr>
          <w:b/>
          <w:bCs/>
          <w:sz w:val="44"/>
          <w:szCs w:val="44"/>
        </w:rPr>
        <w:t xml:space="preserve"> la charge de l’acquéreur)</w:t>
      </w:r>
    </w:p>
    <w:p w:rsidR="004D5823" w:rsidRDefault="004D5823"/>
    <w:p w:rsidR="00D3681E" w:rsidRDefault="00D3681E"/>
    <w:p w:rsidR="00D3681E" w:rsidRDefault="00D3681E"/>
    <w:p w:rsidR="00D3681E" w:rsidRDefault="00D3681E"/>
    <w:p w:rsidR="004D5823" w:rsidRDefault="004D5823"/>
    <w:p w:rsidR="004D5823" w:rsidRPr="00D3681E" w:rsidRDefault="004D5823">
      <w:pPr>
        <w:rPr>
          <w:b/>
          <w:bCs/>
          <w:sz w:val="36"/>
          <w:szCs w:val="36"/>
        </w:rPr>
      </w:pPr>
      <w:r w:rsidRPr="00D3681E">
        <w:rPr>
          <w:sz w:val="36"/>
          <w:szCs w:val="36"/>
        </w:rPr>
        <w:t>De 0 à 150 000 euros …………………</w:t>
      </w:r>
      <w:proofErr w:type="gramStart"/>
      <w:r w:rsidRPr="00D3681E">
        <w:rPr>
          <w:sz w:val="36"/>
          <w:szCs w:val="36"/>
        </w:rPr>
        <w:t>……</w:t>
      </w:r>
      <w:r w:rsidR="005F34D7">
        <w:rPr>
          <w:sz w:val="36"/>
          <w:szCs w:val="36"/>
        </w:rPr>
        <w:t>.</w:t>
      </w:r>
      <w:proofErr w:type="gramEnd"/>
      <w:r w:rsidRPr="00D3681E">
        <w:rPr>
          <w:sz w:val="36"/>
          <w:szCs w:val="36"/>
        </w:rPr>
        <w:t xml:space="preserve">……… </w:t>
      </w:r>
      <w:r w:rsidRPr="00D3681E">
        <w:rPr>
          <w:b/>
          <w:bCs/>
          <w:sz w:val="36"/>
          <w:szCs w:val="36"/>
        </w:rPr>
        <w:t>7 000 euros TTC</w:t>
      </w:r>
    </w:p>
    <w:p w:rsidR="004D5823" w:rsidRPr="00D3681E" w:rsidRDefault="004D5823">
      <w:pPr>
        <w:rPr>
          <w:sz w:val="36"/>
          <w:szCs w:val="36"/>
        </w:rPr>
      </w:pPr>
    </w:p>
    <w:p w:rsidR="004D5823" w:rsidRPr="00D3681E" w:rsidRDefault="004D5823">
      <w:pPr>
        <w:rPr>
          <w:b/>
          <w:bCs/>
          <w:sz w:val="36"/>
          <w:szCs w:val="36"/>
        </w:rPr>
      </w:pPr>
      <w:r w:rsidRPr="00D3681E">
        <w:rPr>
          <w:sz w:val="36"/>
          <w:szCs w:val="36"/>
        </w:rPr>
        <w:t>De 150 001 à 250 000 euros ………………</w:t>
      </w:r>
      <w:r w:rsidR="005F34D7">
        <w:rPr>
          <w:sz w:val="36"/>
          <w:szCs w:val="36"/>
        </w:rPr>
        <w:t>……………</w:t>
      </w:r>
      <w:r w:rsidRPr="00D3681E">
        <w:rPr>
          <w:sz w:val="36"/>
          <w:szCs w:val="36"/>
        </w:rPr>
        <w:t xml:space="preserve">…… </w:t>
      </w:r>
      <w:r w:rsidRPr="00D3681E">
        <w:rPr>
          <w:b/>
          <w:bCs/>
          <w:sz w:val="36"/>
          <w:szCs w:val="36"/>
        </w:rPr>
        <w:t>5 % TTC</w:t>
      </w:r>
    </w:p>
    <w:p w:rsidR="004D5823" w:rsidRPr="00D3681E" w:rsidRDefault="004D5823">
      <w:pPr>
        <w:rPr>
          <w:sz w:val="36"/>
          <w:szCs w:val="36"/>
        </w:rPr>
      </w:pPr>
    </w:p>
    <w:p w:rsidR="004D5823" w:rsidRPr="00D3681E" w:rsidRDefault="004D5823">
      <w:pPr>
        <w:rPr>
          <w:sz w:val="36"/>
          <w:szCs w:val="36"/>
        </w:rPr>
      </w:pPr>
      <w:r w:rsidRPr="00D3681E">
        <w:rPr>
          <w:sz w:val="36"/>
          <w:szCs w:val="36"/>
        </w:rPr>
        <w:t>De 250 001 à 350 000 euros ……………</w:t>
      </w:r>
      <w:r w:rsidR="005F34D7">
        <w:rPr>
          <w:sz w:val="36"/>
          <w:szCs w:val="36"/>
        </w:rPr>
        <w:t>…………</w:t>
      </w:r>
      <w:r w:rsidRPr="00D3681E">
        <w:rPr>
          <w:sz w:val="36"/>
          <w:szCs w:val="36"/>
        </w:rPr>
        <w:t xml:space="preserve">……… </w:t>
      </w:r>
      <w:r w:rsidRPr="00D3681E">
        <w:rPr>
          <w:b/>
          <w:bCs/>
          <w:sz w:val="36"/>
          <w:szCs w:val="36"/>
        </w:rPr>
        <w:t>4,5 % TTC</w:t>
      </w:r>
    </w:p>
    <w:p w:rsidR="004D5823" w:rsidRPr="00D3681E" w:rsidRDefault="004D5823">
      <w:pPr>
        <w:rPr>
          <w:sz w:val="36"/>
          <w:szCs w:val="36"/>
        </w:rPr>
      </w:pPr>
    </w:p>
    <w:p w:rsidR="00D3681E" w:rsidRDefault="004D5823">
      <w:pPr>
        <w:rPr>
          <w:b/>
          <w:bCs/>
          <w:sz w:val="36"/>
          <w:szCs w:val="36"/>
        </w:rPr>
      </w:pPr>
      <w:r w:rsidRPr="00D3681E">
        <w:rPr>
          <w:sz w:val="36"/>
          <w:szCs w:val="36"/>
        </w:rPr>
        <w:t>A partir de 350 001 euros ……………………</w:t>
      </w:r>
      <w:r w:rsidR="005F34D7">
        <w:rPr>
          <w:sz w:val="36"/>
          <w:szCs w:val="36"/>
        </w:rPr>
        <w:t>………</w:t>
      </w:r>
      <w:proofErr w:type="gramStart"/>
      <w:r w:rsidR="005F34D7">
        <w:rPr>
          <w:sz w:val="36"/>
          <w:szCs w:val="36"/>
        </w:rPr>
        <w:t>…….</w:t>
      </w:r>
      <w:proofErr w:type="gramEnd"/>
      <w:r w:rsidRPr="00D3681E">
        <w:rPr>
          <w:sz w:val="36"/>
          <w:szCs w:val="36"/>
        </w:rPr>
        <w:t xml:space="preserve">…. </w:t>
      </w:r>
      <w:r w:rsidRPr="00D3681E">
        <w:rPr>
          <w:b/>
          <w:bCs/>
          <w:sz w:val="36"/>
          <w:szCs w:val="36"/>
        </w:rPr>
        <w:t>4 % TTC</w:t>
      </w:r>
    </w:p>
    <w:p w:rsidR="00D3681E" w:rsidRDefault="00D3681E">
      <w:pPr>
        <w:rPr>
          <w:b/>
          <w:bCs/>
          <w:sz w:val="36"/>
          <w:szCs w:val="36"/>
        </w:rPr>
      </w:pPr>
    </w:p>
    <w:p w:rsidR="00D3681E" w:rsidRDefault="00D3681E">
      <w:pPr>
        <w:rPr>
          <w:b/>
          <w:bCs/>
          <w:sz w:val="36"/>
          <w:szCs w:val="36"/>
        </w:rPr>
      </w:pPr>
    </w:p>
    <w:p w:rsidR="00D3681E" w:rsidRDefault="00D3681E">
      <w:pPr>
        <w:rPr>
          <w:b/>
          <w:bCs/>
          <w:sz w:val="36"/>
          <w:szCs w:val="36"/>
        </w:rPr>
      </w:pPr>
    </w:p>
    <w:p w:rsidR="00D3681E" w:rsidRPr="00D3681E" w:rsidRDefault="00D3681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Dans le cadre d’une délégation de mandat (inter</w:t>
      </w:r>
      <w:r w:rsidR="00EB775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cabinet), les honoraires appliqués seront ceux de l’agence délégante.</w:t>
      </w:r>
    </w:p>
    <w:p w:rsidR="004D5823" w:rsidRDefault="004D5823"/>
    <w:p w:rsidR="004D5823" w:rsidRDefault="004D5823"/>
    <w:p w:rsidR="00AB1958" w:rsidRDefault="00AB1958"/>
    <w:p w:rsidR="004D5823" w:rsidRDefault="004D5823"/>
    <w:p w:rsidR="00D3681E" w:rsidRPr="00AB1958" w:rsidRDefault="00AB1958" w:rsidP="00AB1958">
      <w:pPr>
        <w:jc w:val="center"/>
        <w:rPr>
          <w:sz w:val="28"/>
          <w:szCs w:val="28"/>
        </w:rPr>
      </w:pPr>
      <w:r w:rsidRPr="00AB1958">
        <w:rPr>
          <w:sz w:val="28"/>
          <w:szCs w:val="28"/>
        </w:rPr>
        <w:t xml:space="preserve">06 72 49 47 39      </w:t>
      </w:r>
      <w:hyperlink r:id="rId8" w:history="1">
        <w:r w:rsidRPr="00AB1958">
          <w:rPr>
            <w:rStyle w:val="Lienhypertexte"/>
            <w:rFonts w:cs="Times New Roman (Corps CS)"/>
            <w:color w:val="FFFFFF" w:themeColor="background1"/>
            <w:sz w:val="28"/>
            <w:szCs w:val="28"/>
          </w:rPr>
          <w:t>contact@cristalimmobilier.fr</w:t>
        </w:r>
      </w:hyperlink>
    </w:p>
    <w:p w:rsidR="00AB1958" w:rsidRPr="00AB1958" w:rsidRDefault="00AB1958" w:rsidP="00AB1958">
      <w:pPr>
        <w:jc w:val="center"/>
        <w:rPr>
          <w:sz w:val="28"/>
          <w:szCs w:val="28"/>
        </w:rPr>
      </w:pPr>
      <w:r w:rsidRPr="00AB1958">
        <w:rPr>
          <w:sz w:val="28"/>
          <w:szCs w:val="28"/>
        </w:rPr>
        <w:t xml:space="preserve">191, avenue de </w:t>
      </w:r>
      <w:proofErr w:type="spellStart"/>
      <w:r w:rsidRPr="00AB1958">
        <w:rPr>
          <w:sz w:val="28"/>
          <w:szCs w:val="28"/>
        </w:rPr>
        <w:t>Pontaillac</w:t>
      </w:r>
      <w:proofErr w:type="spellEnd"/>
      <w:r w:rsidRPr="00AB1958">
        <w:rPr>
          <w:sz w:val="28"/>
          <w:szCs w:val="28"/>
        </w:rPr>
        <w:t xml:space="preserve"> – 17200 ROYAN</w:t>
      </w:r>
    </w:p>
    <w:p w:rsidR="00AB1958" w:rsidRPr="00245F87" w:rsidRDefault="00245F87" w:rsidP="00AB1958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Carte Pro : </w:t>
      </w:r>
      <w:r w:rsidRPr="00245F87">
        <w:rPr>
          <w:b/>
          <w:bCs/>
          <w:sz w:val="28"/>
          <w:szCs w:val="28"/>
        </w:rPr>
        <w:t>CPI17012024000000004</w:t>
      </w:r>
      <w:r>
        <w:rPr>
          <w:sz w:val="28"/>
          <w:szCs w:val="28"/>
        </w:rPr>
        <w:t xml:space="preserve"> - </w:t>
      </w:r>
      <w:r w:rsidR="00AB1958" w:rsidRPr="00AB1958">
        <w:rPr>
          <w:sz w:val="28"/>
          <w:szCs w:val="28"/>
        </w:rPr>
        <w:t xml:space="preserve">RCS SAINTES : </w:t>
      </w:r>
      <w:r w:rsidR="00FD5A7C" w:rsidRPr="00245F87">
        <w:rPr>
          <w:b/>
          <w:bCs/>
          <w:sz w:val="28"/>
          <w:szCs w:val="28"/>
        </w:rPr>
        <w:t xml:space="preserve">981 785 </w:t>
      </w:r>
      <w:r w:rsidR="00EB7755" w:rsidRPr="00245F87">
        <w:rPr>
          <w:b/>
          <w:bCs/>
          <w:sz w:val="28"/>
          <w:szCs w:val="28"/>
        </w:rPr>
        <w:t>397</w:t>
      </w:r>
    </w:p>
    <w:sectPr w:rsidR="00AB1958" w:rsidRPr="0024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1BEC" w:rsidRDefault="00A71BEC" w:rsidP="00FD5A7C">
      <w:r>
        <w:separator/>
      </w:r>
    </w:p>
  </w:endnote>
  <w:endnote w:type="continuationSeparator" w:id="0">
    <w:p w:rsidR="00A71BEC" w:rsidRDefault="00A71BEC" w:rsidP="00FD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1BEC" w:rsidRDefault="00A71BEC" w:rsidP="00FD5A7C">
      <w:r>
        <w:separator/>
      </w:r>
    </w:p>
  </w:footnote>
  <w:footnote w:type="continuationSeparator" w:id="0">
    <w:p w:rsidR="00A71BEC" w:rsidRDefault="00A71BEC" w:rsidP="00FD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A5"/>
    <w:rsid w:val="00245F87"/>
    <w:rsid w:val="002E17A5"/>
    <w:rsid w:val="003F1481"/>
    <w:rsid w:val="004D5823"/>
    <w:rsid w:val="004E1758"/>
    <w:rsid w:val="005F34D7"/>
    <w:rsid w:val="00A71BEC"/>
    <w:rsid w:val="00A738C9"/>
    <w:rsid w:val="00AB1958"/>
    <w:rsid w:val="00D3681E"/>
    <w:rsid w:val="00DF5247"/>
    <w:rsid w:val="00EB7755"/>
    <w:rsid w:val="00F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D4A1"/>
  <w15:chartTrackingRefBased/>
  <w15:docId w15:val="{C9E41613-ADF5-3946-B1B8-9F5AF1E6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19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19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B195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D5A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5A7C"/>
  </w:style>
  <w:style w:type="paragraph" w:styleId="Pieddepage">
    <w:name w:val="footer"/>
    <w:basedOn w:val="Normal"/>
    <w:link w:val="PieddepageCar"/>
    <w:uiPriority w:val="99"/>
    <w:unhideWhenUsed/>
    <w:rsid w:val="00FD5A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ristalimmobilier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février</dc:creator>
  <cp:keywords/>
  <dc:description/>
  <cp:lastModifiedBy>sandrine février</cp:lastModifiedBy>
  <cp:revision>3</cp:revision>
  <cp:lastPrinted>2024-03-27T18:15:00Z</cp:lastPrinted>
  <dcterms:created xsi:type="dcterms:W3CDTF">2024-03-27T15:59:00Z</dcterms:created>
  <dcterms:modified xsi:type="dcterms:W3CDTF">2024-04-08T13:47:00Z</dcterms:modified>
</cp:coreProperties>
</file>