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E65B" w14:textId="5203F67D" w:rsidR="009057BA" w:rsidRDefault="009057BA" w:rsidP="009057BA">
      <w:pPr>
        <w:spacing w:after="0"/>
        <w:rPr>
          <w:b/>
          <w:color w:val="7F7F7F" w:themeColor="text1" w:themeTint="80"/>
          <w:sz w:val="24"/>
          <w:szCs w:val="24"/>
        </w:rPr>
      </w:pPr>
      <w:bookmarkStart w:id="0" w:name="_Hlk188514607"/>
      <w:r>
        <w:rPr>
          <w:noProof/>
        </w:rPr>
        <w:drawing>
          <wp:inline distT="0" distB="0" distL="0" distR="0" wp14:anchorId="28FD7E10" wp14:editId="45FEF807">
            <wp:extent cx="1662362" cy="986790"/>
            <wp:effectExtent l="0" t="0" r="0" b="3810"/>
            <wp:docPr id="768383136" name="Image 3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83136" name="Image 3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49" cy="9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B62627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1FD9E5E2" wp14:editId="5CF90BBE">
            <wp:extent cx="3718560" cy="434340"/>
            <wp:effectExtent l="0" t="0" r="0" b="3810"/>
            <wp:docPr id="21334635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B62627"/>
          <w:sz w:val="28"/>
          <w:szCs w:val="28"/>
        </w:rPr>
        <w:t xml:space="preserve">                              </w:t>
      </w:r>
      <w:r>
        <w:rPr>
          <w:b/>
          <w:color w:val="B62627"/>
          <w:sz w:val="28"/>
          <w:szCs w:val="28"/>
        </w:rPr>
        <w:tab/>
      </w:r>
      <w:r>
        <w:rPr>
          <w:b/>
          <w:color w:val="B62627"/>
          <w:sz w:val="28"/>
          <w:szCs w:val="28"/>
        </w:rPr>
        <w:tab/>
      </w:r>
      <w:r>
        <w:rPr>
          <w:b/>
          <w:color w:val="B62627"/>
          <w:sz w:val="28"/>
          <w:szCs w:val="28"/>
        </w:rPr>
        <w:tab/>
      </w:r>
      <w:r>
        <w:rPr>
          <w:b/>
          <w:color w:val="B62627"/>
          <w:sz w:val="28"/>
          <w:szCs w:val="28"/>
        </w:rPr>
        <w:tab/>
      </w:r>
      <w:r>
        <w:rPr>
          <w:b/>
          <w:color w:val="B62627"/>
          <w:sz w:val="28"/>
          <w:szCs w:val="28"/>
        </w:rPr>
        <w:tab/>
      </w:r>
      <w:bookmarkStart w:id="1" w:name="_Hlk155687311"/>
      <w:r>
        <w:rPr>
          <w:b/>
          <w:color w:val="B62627"/>
          <w:sz w:val="28"/>
          <w:szCs w:val="28"/>
        </w:rPr>
        <w:t xml:space="preserve">     </w:t>
      </w:r>
      <w:r>
        <w:rPr>
          <w:b/>
          <w:color w:val="7F7F7F" w:themeColor="text1" w:themeTint="80"/>
          <w:sz w:val="24"/>
          <w:szCs w:val="24"/>
        </w:rPr>
        <w:t>A COMPTER DU 01/01/202</w:t>
      </w:r>
      <w:bookmarkEnd w:id="1"/>
      <w:r w:rsidR="00C37707">
        <w:rPr>
          <w:b/>
          <w:color w:val="7F7F7F" w:themeColor="text1" w:themeTint="80"/>
          <w:sz w:val="24"/>
          <w:szCs w:val="24"/>
        </w:rPr>
        <w:t>5</w:t>
      </w:r>
    </w:p>
    <w:p w14:paraId="5019F9E3" w14:textId="134C3875" w:rsidR="009057BA" w:rsidRDefault="009057BA" w:rsidP="009057BA">
      <w:pPr>
        <w:spacing w:after="0"/>
        <w:jc w:val="center"/>
        <w:rPr>
          <w:b/>
          <w:color w:val="7F7F7F" w:themeColor="text1" w:themeTint="80"/>
          <w:sz w:val="24"/>
          <w:szCs w:val="24"/>
        </w:rPr>
      </w:pPr>
      <w:r>
        <w:rPr>
          <w:b/>
          <w:color w:val="7F7F7F" w:themeColor="text1" w:themeTint="80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554E02E" wp14:editId="59AB14DD">
            <wp:extent cx="4770120" cy="297180"/>
            <wp:effectExtent l="0" t="0" r="0" b="7620"/>
            <wp:docPr id="1800824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46896" w14:textId="77777777" w:rsidR="009057BA" w:rsidRDefault="009057BA" w:rsidP="0090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C00000"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color w:val="C00000"/>
          <w:sz w:val="20"/>
          <w:szCs w:val="20"/>
        </w:rPr>
        <w:t>ACHATS ET VENTES</w:t>
      </w:r>
    </w:p>
    <w:p w14:paraId="4B7D0447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HONORAIRES de NEGOCIATION en % par tranches du prix de vente</w:t>
      </w:r>
    </w:p>
    <w:p w14:paraId="161A0411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&lt; 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120 000€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7300€</w:t>
      </w:r>
    </w:p>
    <w:p w14:paraId="7F1AC5B5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120 001 à 500 000€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6%</w:t>
      </w:r>
    </w:p>
    <w:p w14:paraId="411FA02C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500 001 à 1 000 000€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4,5%</w:t>
      </w:r>
    </w:p>
    <w:p w14:paraId="755095B7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&gt; à 1 000 001€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4%</w:t>
      </w:r>
    </w:p>
    <w:p w14:paraId="2F8C969A" w14:textId="77777777" w:rsidR="009057BA" w:rsidRDefault="009057BA" w:rsidP="009057BA">
      <w:pPr>
        <w:spacing w:after="0" w:line="240" w:lineRule="auto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MANDAT EXCLUSIF </w:t>
      </w:r>
    </w:p>
    <w:p w14:paraId="3F7A5502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&lt; 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120 000€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color w:val="C00000"/>
          <w:sz w:val="20"/>
          <w:szCs w:val="20"/>
        </w:rPr>
        <w:t>6000€</w:t>
      </w:r>
    </w:p>
    <w:p w14:paraId="531BF701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120 001 à 500 000€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b/>
          <w:bCs/>
          <w:color w:val="C00000"/>
          <w:sz w:val="20"/>
          <w:szCs w:val="20"/>
        </w:rPr>
        <w:t>5%</w:t>
      </w:r>
    </w:p>
    <w:p w14:paraId="72DFD3ED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500 001 à 1 000 000€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b/>
          <w:bCs/>
          <w:color w:val="C00000"/>
          <w:sz w:val="20"/>
          <w:szCs w:val="20"/>
        </w:rPr>
        <w:t>4%</w:t>
      </w:r>
    </w:p>
    <w:p w14:paraId="0FD220E3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&gt; à 1 000 001€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3%</w:t>
      </w:r>
    </w:p>
    <w:p w14:paraId="0B446CA0" w14:textId="77777777" w:rsidR="009057BA" w:rsidRDefault="009057BA" w:rsidP="009057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Autres prestations :</w:t>
      </w:r>
    </w:p>
    <w:p w14:paraId="5B07E687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Terrain,</w:t>
      </w:r>
      <w:r>
        <w:rPr>
          <w:rFonts w:ascii="Quicksand Bold" w:hAnsi="Quicksand Bold"/>
          <w:sz w:val="20"/>
          <w:szCs w:val="20"/>
        </w:rPr>
        <w:t xml:space="preserve"> </w:t>
      </w:r>
      <w:r>
        <w:rPr>
          <w:sz w:val="20"/>
          <w:szCs w:val="20"/>
        </w:rPr>
        <w:t>Division parcellaire et immeuble</w:t>
      </w:r>
      <w:r>
        <w:rPr>
          <w:sz w:val="20"/>
          <w:szCs w:val="20"/>
        </w:rPr>
        <w:tab/>
      </w:r>
      <w:r>
        <w:rPr>
          <w:color w:val="262626" w:themeColor="text1" w:themeTint="D9"/>
          <w:sz w:val="20"/>
          <w:szCs w:val="20"/>
        </w:rPr>
        <w:t xml:space="preserve">                10</w:t>
      </w:r>
      <w:r>
        <w:rPr>
          <w:sz w:val="20"/>
          <w:szCs w:val="20"/>
        </w:rPr>
        <w:t>% (minimum 7000€)</w:t>
      </w:r>
    </w:p>
    <w:p w14:paraId="5923AFEB" w14:textId="77777777" w:rsidR="009057BA" w:rsidRDefault="009057BA" w:rsidP="009057BA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Box, garage, parking</w:t>
      </w:r>
      <w:r>
        <w:rPr>
          <w:rFonts w:ascii="Quicksand Bold" w:hAnsi="Quicksand Bold"/>
          <w:sz w:val="20"/>
          <w:szCs w:val="20"/>
        </w:rPr>
        <w:tab/>
      </w:r>
      <w:r>
        <w:rPr>
          <w:rFonts w:ascii="Quicksand Bold" w:hAnsi="Quicksand Bold"/>
          <w:sz w:val="20"/>
          <w:szCs w:val="20"/>
        </w:rPr>
        <w:tab/>
      </w:r>
      <w:r>
        <w:rPr>
          <w:rFonts w:ascii="Quicksand Bold" w:hAnsi="Quicksand Bold"/>
          <w:sz w:val="20"/>
          <w:szCs w:val="20"/>
        </w:rPr>
        <w:tab/>
      </w:r>
      <w:r>
        <w:rPr>
          <w:rFonts w:ascii="Quicksand Bold" w:hAnsi="Quicksand Bold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10% (minimum 2000€)</w:t>
      </w:r>
    </w:p>
    <w:p w14:paraId="4920B345" w14:textId="77777777" w:rsidR="009057BA" w:rsidRDefault="009057BA" w:rsidP="009057BA">
      <w:pPr>
        <w:spacing w:after="0" w:line="240" w:lineRule="auto"/>
        <w:rPr>
          <w:rFonts w:ascii="Quicksand Bold" w:hAnsi="Quicksand Bold"/>
          <w:sz w:val="20"/>
          <w:szCs w:val="20"/>
        </w:rPr>
      </w:pPr>
      <w:bookmarkStart w:id="2" w:name="_Hlk499279038"/>
      <w:r>
        <w:rPr>
          <w:rFonts w:ascii="Calibri Light" w:hAnsi="Calibri Light" w:cs="Calibri Light"/>
          <w:sz w:val="20"/>
          <w:szCs w:val="20"/>
        </w:rPr>
        <w:t>Avis de valeur                                                                      250€</w:t>
      </w:r>
      <w:r>
        <w:rPr>
          <w:rFonts w:ascii="Quicksand Bold" w:hAnsi="Quicksand Bold"/>
          <w:sz w:val="20"/>
          <w:szCs w:val="20"/>
        </w:rPr>
        <w:t xml:space="preserve"> </w:t>
      </w:r>
      <w:r>
        <w:rPr>
          <w:sz w:val="20"/>
          <w:szCs w:val="20"/>
        </w:rPr>
        <w:t>TTC (Hors projet de mise en vente)</w:t>
      </w:r>
    </w:p>
    <w:p w14:paraId="068A434C" w14:textId="77777777" w:rsidR="009057BA" w:rsidRDefault="009057BA" w:rsidP="009057BA">
      <w:pPr>
        <w:spacing w:after="0" w:line="240" w:lineRule="auto"/>
        <w:rPr>
          <w:rFonts w:ascii="Quicksand Bold" w:hAnsi="Quicksand Bold"/>
          <w:sz w:val="20"/>
          <w:szCs w:val="20"/>
        </w:rPr>
      </w:pPr>
    </w:p>
    <w:bookmarkEnd w:id="2"/>
    <w:p w14:paraId="01447D4D" w14:textId="77777777" w:rsidR="009057BA" w:rsidRDefault="009057BA" w:rsidP="0090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TRANSACTION LOCATIVE</w:t>
      </w:r>
      <w:r>
        <w:rPr>
          <w:b/>
          <w:color w:val="C00000"/>
          <w:sz w:val="20"/>
          <w:szCs w:val="20"/>
        </w:rPr>
        <w:tab/>
      </w:r>
    </w:p>
    <w:p w14:paraId="3B879969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HONORAIRES DE MISE EN LOCATION :</w:t>
      </w:r>
    </w:p>
    <w:p w14:paraId="5C1531F4" w14:textId="77777777" w:rsidR="009057BA" w:rsidRDefault="009057BA" w:rsidP="009057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Locataire :</w:t>
      </w:r>
    </w:p>
    <w:p w14:paraId="342A36A8" w14:textId="77777777" w:rsidR="009057BA" w:rsidRDefault="009057BA" w:rsidP="009057BA">
      <w:pPr>
        <w:pStyle w:val="Sansinterligne"/>
        <w:rPr>
          <w:b/>
          <w:sz w:val="20"/>
          <w:szCs w:val="20"/>
        </w:rPr>
      </w:pPr>
      <w:r>
        <w:t>Honoraires TTC à la charge du locataire</w:t>
      </w:r>
      <w:r>
        <w:rPr>
          <w:b/>
        </w:rPr>
        <w:t xml:space="preserve"> </w:t>
      </w:r>
      <w:r>
        <w:t>au taux actuel de la Tva de 8€/m², étant précisé que ce taux est susceptible de modification conformément à la réglementation fiscale, à la charge du locataire :</w:t>
      </w:r>
    </w:p>
    <w:p w14:paraId="527F9CC7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Honoraires de visite, de constitution du dossier de locataire et de rédaction du bail : inclus</w:t>
      </w:r>
    </w:p>
    <w:p w14:paraId="04AE5EA8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Honoraires de réalisation de l’état des lieux : 3€/m² (minimum 250€ TTC si prestation seule)</w:t>
      </w:r>
    </w:p>
    <w:p w14:paraId="3071F6C6" w14:textId="77777777" w:rsidR="009057BA" w:rsidRDefault="009057BA" w:rsidP="009057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Bailleur :</w:t>
      </w:r>
    </w:p>
    <w:p w14:paraId="1F14D60F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Honoraires TTC à la charge du mandant au taux actuel de la TVA de 8€/m2, à la charge du bailleur :</w:t>
      </w:r>
    </w:p>
    <w:p w14:paraId="7D64C5E7" w14:textId="77777777" w:rsidR="009057BA" w:rsidRDefault="009057BA" w:rsidP="009057BA">
      <w:pPr>
        <w:spacing w:after="0" w:line="240" w:lineRule="auto"/>
        <w:ind w:firstLine="357"/>
        <w:rPr>
          <w:sz w:val="20"/>
          <w:szCs w:val="20"/>
        </w:rPr>
      </w:pPr>
      <w:r>
        <w:rPr>
          <w:rFonts w:ascii="Quicksand Bold" w:hAnsi="Quicksand Bold"/>
          <w:sz w:val="20"/>
          <w:szCs w:val="20"/>
        </w:rPr>
        <w:t xml:space="preserve">- </w:t>
      </w:r>
      <w:r>
        <w:rPr>
          <w:sz w:val="20"/>
          <w:szCs w:val="20"/>
        </w:rPr>
        <w:t xml:space="preserve">Honoraires de visite, de constitution du dossier du locataire et de rédaction du bail : inclus </w:t>
      </w:r>
    </w:p>
    <w:p w14:paraId="1E092190" w14:textId="77777777" w:rsidR="009057BA" w:rsidRDefault="009057BA" w:rsidP="009057BA">
      <w:pPr>
        <w:spacing w:after="0" w:line="240" w:lineRule="auto"/>
        <w:ind w:firstLine="357"/>
        <w:rPr>
          <w:sz w:val="20"/>
          <w:szCs w:val="20"/>
        </w:rPr>
      </w:pPr>
      <w:r>
        <w:rPr>
          <w:rFonts w:ascii="Quicksand Bold" w:hAnsi="Quicksand Bold"/>
          <w:sz w:val="20"/>
          <w:szCs w:val="20"/>
        </w:rPr>
        <w:t xml:space="preserve">- </w:t>
      </w:r>
      <w:r>
        <w:rPr>
          <w:sz w:val="20"/>
          <w:szCs w:val="20"/>
        </w:rPr>
        <w:t>Honoraires de réalisation de l’état des lieux : 3€/m² (minimum 250€ TTC si prestation seule)</w:t>
      </w:r>
    </w:p>
    <w:p w14:paraId="5F59417D" w14:textId="77777777" w:rsidR="009057BA" w:rsidRDefault="009057BA" w:rsidP="009057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Autres prestations :</w:t>
      </w:r>
    </w:p>
    <w:p w14:paraId="7E3250BE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Baux commerciaux / Professionnels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12% TTC du loyer BRUT ANNUEL à charge bailleur et locataire</w:t>
      </w:r>
    </w:p>
    <w:p w14:paraId="6B507E49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Actes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Box, Garage, Parking, etc.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150€ TTC/BAIL à charge Bailleur et locataire.</w:t>
      </w:r>
    </w:p>
    <w:p w14:paraId="0A099AB4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Avis de valeur                                                                      250€</w:t>
      </w:r>
      <w:r>
        <w:rPr>
          <w:rFonts w:ascii="Quicksand Bold" w:hAnsi="Quicksand Bold"/>
          <w:sz w:val="20"/>
          <w:szCs w:val="20"/>
        </w:rPr>
        <w:t xml:space="preserve"> </w:t>
      </w:r>
      <w:r>
        <w:rPr>
          <w:sz w:val="20"/>
          <w:szCs w:val="20"/>
        </w:rPr>
        <w:t>TTC (Hors projet de mise en location)</w:t>
      </w:r>
    </w:p>
    <w:p w14:paraId="2D809953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rFonts w:ascii="Quicksand Bold" w:hAnsi="Quicksand Bold"/>
          <w:sz w:val="20"/>
          <w:szCs w:val="20"/>
        </w:rPr>
        <w:t>Location courte durée</w:t>
      </w:r>
      <w:r>
        <w:rPr>
          <w:rFonts w:ascii="Quicksand Bold" w:hAnsi="Quicksand Bold"/>
          <w:b/>
          <w:bCs/>
          <w:sz w:val="20"/>
          <w:szCs w:val="20"/>
        </w:rPr>
        <w:t xml:space="preserve"> </w:t>
      </w:r>
      <w:r>
        <w:rPr>
          <w:rFonts w:ascii="Quicksand Bold" w:hAnsi="Quicksand Bold"/>
          <w:b/>
          <w:bCs/>
          <w:sz w:val="20"/>
          <w:szCs w:val="20"/>
        </w:rPr>
        <w:tab/>
      </w:r>
      <w:r>
        <w:rPr>
          <w:rFonts w:ascii="Quicksand Bold" w:hAnsi="Quicksand Bold"/>
          <w:b/>
          <w:bCs/>
          <w:sz w:val="20"/>
          <w:szCs w:val="20"/>
        </w:rPr>
        <w:tab/>
      </w:r>
      <w:r>
        <w:rPr>
          <w:rFonts w:ascii="Quicksand Bold" w:hAnsi="Quicksand Bold"/>
          <w:b/>
          <w:bCs/>
          <w:sz w:val="20"/>
          <w:szCs w:val="20"/>
        </w:rPr>
        <w:tab/>
        <w:t xml:space="preserve">                </w:t>
      </w:r>
      <w:r>
        <w:rPr>
          <w:rFonts w:ascii="Quicksand Bold" w:hAnsi="Quicksand Bold"/>
          <w:sz w:val="20"/>
          <w:szCs w:val="20"/>
        </w:rPr>
        <w:t>30% TTC des sommes encaissées</w:t>
      </w:r>
    </w:p>
    <w:p w14:paraId="3986C5E4" w14:textId="77777777" w:rsidR="009057BA" w:rsidRDefault="009057BA" w:rsidP="009057BA">
      <w:pPr>
        <w:spacing w:after="0" w:line="240" w:lineRule="auto"/>
        <w:rPr>
          <w:sz w:val="20"/>
          <w:szCs w:val="20"/>
        </w:rPr>
      </w:pPr>
    </w:p>
    <w:p w14:paraId="02629346" w14:textId="77777777" w:rsidR="009057BA" w:rsidRDefault="009057BA" w:rsidP="0090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GESTION LOCATIVE</w:t>
      </w:r>
      <w:r>
        <w:rPr>
          <w:b/>
          <w:color w:val="C00000"/>
          <w:sz w:val="20"/>
          <w:szCs w:val="20"/>
        </w:rPr>
        <w:tab/>
        <w:t xml:space="preserve">   Minimum de perception 20 €</w:t>
      </w:r>
    </w:p>
    <w:p w14:paraId="1AB896EF" w14:textId="77777777" w:rsidR="009057BA" w:rsidRDefault="009057BA" w:rsidP="009057BA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&lt; 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100€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>20€</w:t>
      </w:r>
    </w:p>
    <w:p w14:paraId="368312A3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100 à 500 €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>7 % HT</w:t>
      </w:r>
      <w:r>
        <w:rPr>
          <w:sz w:val="20"/>
          <w:szCs w:val="20"/>
        </w:rPr>
        <w:t xml:space="preserve"> des sommes encaissées soit 8.4% TTC</w:t>
      </w:r>
    </w:p>
    <w:p w14:paraId="5D6ED074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500 à 2000 €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>6 % HT</w:t>
      </w:r>
      <w:r>
        <w:rPr>
          <w:sz w:val="20"/>
          <w:szCs w:val="20"/>
        </w:rPr>
        <w:t xml:space="preserve"> des sommes encaissées soit 7.2% TTC</w:t>
      </w:r>
    </w:p>
    <w:p w14:paraId="7F3FD8CA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&gt; à 2000 €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5 % HT</w:t>
      </w:r>
      <w:r>
        <w:rPr>
          <w:sz w:val="20"/>
          <w:szCs w:val="20"/>
        </w:rPr>
        <w:t xml:space="preserve"> des sommes encaissées soit 6% TTC </w:t>
      </w:r>
    </w:p>
    <w:p w14:paraId="4F6CB7BD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Garantie de Loyers impayés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2.8 %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TTC</w:t>
      </w:r>
      <w:r>
        <w:rPr>
          <w:sz w:val="20"/>
          <w:szCs w:val="20"/>
        </w:rPr>
        <w:t xml:space="preserve"> des sommes encaissées</w:t>
      </w:r>
    </w:p>
    <w:p w14:paraId="18D1BF54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 &amp; M Gestion est l’organisme qui assure la gestion locative pour RELAXIMMO</w:t>
      </w:r>
    </w:p>
    <w:p w14:paraId="41A5C20C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Carte professionnelle « Gestion Immobilière » C &amp; M Gestion N° : CPI 3801 2016 000 010 069 – Garantie financière de C&amp;M gestion 1 000 000€ en gestion Immobilière assuré par GALIAN</w:t>
      </w:r>
    </w:p>
    <w:p w14:paraId="0F12199C" w14:textId="77777777" w:rsidR="009057BA" w:rsidRDefault="009057BA" w:rsidP="00905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Carte professionnelle « Transaction » RELAXIMMO N°CPI 38012018000029703 – ne reçoit aucun fonds – absence de garantie financière</w:t>
      </w:r>
    </w:p>
    <w:bookmarkEnd w:id="0"/>
    <w:p w14:paraId="10E70323" w14:textId="77777777" w:rsidR="007B08C7" w:rsidRDefault="007B08C7"/>
    <w:p w14:paraId="28D70D15" w14:textId="77777777" w:rsidR="00773B3F" w:rsidRDefault="00773B3F"/>
    <w:sectPr w:rsidR="00773B3F" w:rsidSect="005508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BA"/>
    <w:rsid w:val="00337708"/>
    <w:rsid w:val="004162AE"/>
    <w:rsid w:val="005508BD"/>
    <w:rsid w:val="005E13E4"/>
    <w:rsid w:val="00773B3F"/>
    <w:rsid w:val="007B08C7"/>
    <w:rsid w:val="009057BA"/>
    <w:rsid w:val="00A2177F"/>
    <w:rsid w:val="00C37707"/>
    <w:rsid w:val="00CD1B17"/>
    <w:rsid w:val="00DA4DCD"/>
    <w:rsid w:val="00F5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F007"/>
  <w15:chartTrackingRefBased/>
  <w15:docId w15:val="{9695A5C1-37FC-4DB4-A2FC-7C088786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BA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057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RELAX IMMO</dc:creator>
  <cp:keywords/>
  <dc:description/>
  <cp:lastModifiedBy>Relax Immo</cp:lastModifiedBy>
  <cp:revision>11</cp:revision>
  <dcterms:created xsi:type="dcterms:W3CDTF">2023-05-05T11:05:00Z</dcterms:created>
  <dcterms:modified xsi:type="dcterms:W3CDTF">2025-01-23T07:51:00Z</dcterms:modified>
</cp:coreProperties>
</file>