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BD1E2" w14:textId="77777777" w:rsidR="00DC5755" w:rsidRDefault="00DC5755"/>
    <w:p w14:paraId="648F9727" w14:textId="77777777" w:rsidR="00797B5D" w:rsidRDefault="00797B5D" w:rsidP="00BA26CE">
      <w:pPr>
        <w:jc w:val="center"/>
        <w:rPr>
          <w:sz w:val="38"/>
          <w:szCs w:val="38"/>
        </w:rPr>
      </w:pPr>
    </w:p>
    <w:p w14:paraId="73A69B04" w14:textId="77777777" w:rsidR="00D62ED1" w:rsidRDefault="00D62ED1" w:rsidP="00D62ED1">
      <w:pPr>
        <w:rPr>
          <w:b/>
          <w:sz w:val="28"/>
          <w:u w:val="single"/>
        </w:rPr>
      </w:pPr>
    </w:p>
    <w:p w14:paraId="5995DF37" w14:textId="77777777" w:rsidR="00D62ED1" w:rsidRDefault="00D62ED1" w:rsidP="00D62ED1">
      <w:pPr>
        <w:rPr>
          <w:b/>
          <w:sz w:val="28"/>
          <w:u w:val="single"/>
        </w:rPr>
      </w:pPr>
    </w:p>
    <w:p w14:paraId="65A11712" w14:textId="77777777" w:rsidR="00BA26CE" w:rsidRPr="00D62ED1" w:rsidRDefault="00BA26CE" w:rsidP="00C86BA8">
      <w:pPr>
        <w:rPr>
          <w:b/>
          <w:sz w:val="28"/>
          <w:u w:val="single"/>
        </w:rPr>
      </w:pPr>
      <w:r w:rsidRPr="00D62ED1">
        <w:rPr>
          <w:b/>
          <w:sz w:val="28"/>
          <w:u w:val="single"/>
        </w:rPr>
        <w:t>Honoraires transaction sur vente</w:t>
      </w:r>
      <w:r w:rsidR="004932D5">
        <w:rPr>
          <w:b/>
          <w:sz w:val="28"/>
          <w:u w:val="single"/>
        </w:rPr>
        <w:t xml:space="preserve"> : </w:t>
      </w:r>
      <w:r w:rsidR="00D62ED1">
        <w:rPr>
          <w:b/>
          <w:sz w:val="28"/>
          <w:u w:val="single"/>
        </w:rPr>
        <w:t>immeuble- villa- -</w:t>
      </w:r>
      <w:r w:rsidRPr="00D62ED1">
        <w:rPr>
          <w:b/>
          <w:sz w:val="28"/>
          <w:u w:val="single"/>
        </w:rPr>
        <w:t xml:space="preserve">appartements </w:t>
      </w:r>
      <w:r w:rsidR="004932D5" w:rsidRPr="00D62ED1">
        <w:rPr>
          <w:b/>
          <w:sz w:val="28"/>
          <w:u w:val="single"/>
        </w:rPr>
        <w:t>- commerces</w:t>
      </w:r>
      <w:r w:rsidR="00623B7B" w:rsidRPr="00D62ED1">
        <w:rPr>
          <w:b/>
          <w:sz w:val="28"/>
          <w:u w:val="single"/>
        </w:rPr>
        <w:t xml:space="preserve"> </w:t>
      </w:r>
      <w:r w:rsidR="0045009F">
        <w:rPr>
          <w:b/>
          <w:sz w:val="28"/>
          <w:u w:val="single"/>
        </w:rPr>
        <w:t xml:space="preserve">- </w:t>
      </w:r>
    </w:p>
    <w:p w14:paraId="6FFF026D" w14:textId="77777777" w:rsidR="003D6C07" w:rsidRPr="00D62ED1" w:rsidRDefault="00623B7B" w:rsidP="00C86BA8">
      <w:pPr>
        <w:rPr>
          <w:b/>
        </w:rPr>
      </w:pPr>
      <w:r w:rsidRPr="00D62ED1">
        <w:rPr>
          <w:b/>
        </w:rPr>
        <w:t xml:space="preserve">       </w:t>
      </w:r>
    </w:p>
    <w:p w14:paraId="250CF73A" w14:textId="77777777" w:rsidR="003D6C07" w:rsidRPr="00D62ED1" w:rsidRDefault="004932D5" w:rsidP="00C86BA8">
      <w:pPr>
        <w:rPr>
          <w:sz w:val="28"/>
          <w:szCs w:val="28"/>
          <w:u w:val="single"/>
        </w:rPr>
      </w:pPr>
      <w:r w:rsidRPr="00D62ED1">
        <w:rPr>
          <w:sz w:val="28"/>
          <w:szCs w:val="28"/>
          <w:u w:val="single"/>
        </w:rPr>
        <w:t>À</w:t>
      </w:r>
      <w:r w:rsidR="00D62ED1" w:rsidRPr="00D62ED1">
        <w:rPr>
          <w:sz w:val="28"/>
          <w:szCs w:val="28"/>
          <w:u w:val="single"/>
        </w:rPr>
        <w:t xml:space="preserve"> la </w:t>
      </w:r>
      <w:r w:rsidR="003D6C07" w:rsidRPr="00D62ED1">
        <w:rPr>
          <w:sz w:val="28"/>
          <w:szCs w:val="28"/>
          <w:u w:val="single"/>
        </w:rPr>
        <w:t xml:space="preserve">charge exclusive </w:t>
      </w:r>
      <w:r w:rsidRPr="00D62ED1">
        <w:rPr>
          <w:sz w:val="28"/>
          <w:szCs w:val="28"/>
          <w:u w:val="single"/>
        </w:rPr>
        <w:t>vendeur -</w:t>
      </w:r>
      <w:r w:rsidR="003D6C07" w:rsidRPr="00D62ED1">
        <w:rPr>
          <w:sz w:val="28"/>
          <w:szCs w:val="28"/>
          <w:u w:val="single"/>
        </w:rPr>
        <w:t xml:space="preserve"> Mandant </w:t>
      </w:r>
      <w:r w:rsidR="00623B7B" w:rsidRPr="00D62ED1">
        <w:rPr>
          <w:sz w:val="28"/>
          <w:szCs w:val="28"/>
          <w:u w:val="single"/>
        </w:rPr>
        <w:t xml:space="preserve"> </w:t>
      </w:r>
    </w:p>
    <w:p w14:paraId="7D7527A3" w14:textId="77777777" w:rsidR="002A5044" w:rsidRPr="00BA26CE" w:rsidRDefault="00623B7B" w:rsidP="00C86BA8">
      <w:pPr>
        <w:rPr>
          <w:sz w:val="36"/>
          <w:szCs w:val="36"/>
        </w:rPr>
      </w:pPr>
      <w:r w:rsidRPr="00BA26CE">
        <w:rPr>
          <w:sz w:val="36"/>
          <w:szCs w:val="36"/>
        </w:rPr>
        <w:t xml:space="preserve">                                                                                           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5"/>
        <w:gridCol w:w="4531"/>
      </w:tblGrid>
      <w:tr w:rsidR="00BA26CE" w14:paraId="3EB7CEFA" w14:textId="77777777" w:rsidTr="00BA26CE">
        <w:tc>
          <w:tcPr>
            <w:tcW w:w="4603" w:type="dxa"/>
          </w:tcPr>
          <w:p w14:paraId="127E8191" w14:textId="77777777" w:rsidR="00BA26CE" w:rsidRDefault="00BA26CE" w:rsidP="00BA26CE">
            <w:pPr>
              <w:jc w:val="center"/>
              <w:rPr>
                <w:noProof/>
              </w:rPr>
            </w:pPr>
            <w:r>
              <w:rPr>
                <w:noProof/>
              </w:rPr>
              <w:t>PRIX COMPRIS ENTRE</w:t>
            </w:r>
          </w:p>
        </w:tc>
        <w:tc>
          <w:tcPr>
            <w:tcW w:w="4603" w:type="dxa"/>
          </w:tcPr>
          <w:p w14:paraId="1A3D5A24" w14:textId="77777777" w:rsidR="00BA26CE" w:rsidRDefault="00BA26CE" w:rsidP="00BA26CE">
            <w:pPr>
              <w:jc w:val="center"/>
              <w:rPr>
                <w:noProof/>
              </w:rPr>
            </w:pPr>
            <w:r>
              <w:rPr>
                <w:noProof/>
              </w:rPr>
              <w:t>HONORAIRES AGENCE  (tva 20% inclus)</w:t>
            </w:r>
          </w:p>
        </w:tc>
      </w:tr>
      <w:tr w:rsidR="00BA26CE" w14:paraId="03A39C57" w14:textId="77777777" w:rsidTr="00BA26CE">
        <w:tc>
          <w:tcPr>
            <w:tcW w:w="4603" w:type="dxa"/>
          </w:tcPr>
          <w:p w14:paraId="2C8C13A1" w14:textId="77777777" w:rsidR="00BA26CE" w:rsidRDefault="00BA26CE" w:rsidP="00BA26CE">
            <w:pPr>
              <w:jc w:val="center"/>
              <w:rPr>
                <w:noProof/>
              </w:rPr>
            </w:pPr>
            <w:r>
              <w:rPr>
                <w:noProof/>
              </w:rPr>
              <w:t>1€ ET 60 000€</w:t>
            </w:r>
          </w:p>
        </w:tc>
        <w:tc>
          <w:tcPr>
            <w:tcW w:w="4603" w:type="dxa"/>
          </w:tcPr>
          <w:p w14:paraId="14D9D3EB" w14:textId="77777777" w:rsidR="00BA26CE" w:rsidRDefault="00D62ED1" w:rsidP="00BA26CE">
            <w:pPr>
              <w:jc w:val="center"/>
              <w:rPr>
                <w:noProof/>
              </w:rPr>
            </w:pPr>
            <w:r>
              <w:rPr>
                <w:noProof/>
              </w:rPr>
              <w:t>FORFAIT 5</w:t>
            </w:r>
            <w:r w:rsidR="0045009F">
              <w:rPr>
                <w:noProof/>
              </w:rPr>
              <w:t>5</w:t>
            </w:r>
            <w:r w:rsidR="00BA26CE">
              <w:rPr>
                <w:noProof/>
              </w:rPr>
              <w:t>00€</w:t>
            </w:r>
            <w:r>
              <w:rPr>
                <w:noProof/>
              </w:rPr>
              <w:t xml:space="preserve"> ttc</w:t>
            </w:r>
          </w:p>
        </w:tc>
      </w:tr>
      <w:tr w:rsidR="00BA26CE" w14:paraId="61E77939" w14:textId="77777777" w:rsidTr="00BA26CE">
        <w:tc>
          <w:tcPr>
            <w:tcW w:w="4603" w:type="dxa"/>
          </w:tcPr>
          <w:p w14:paraId="36B17166" w14:textId="77777777" w:rsidR="00BA26CE" w:rsidRDefault="00BA26CE" w:rsidP="00BA26CE">
            <w:pPr>
              <w:jc w:val="center"/>
              <w:rPr>
                <w:noProof/>
              </w:rPr>
            </w:pPr>
            <w:r>
              <w:rPr>
                <w:noProof/>
              </w:rPr>
              <w:t>60 001€ ET 95 000€</w:t>
            </w:r>
          </w:p>
        </w:tc>
        <w:tc>
          <w:tcPr>
            <w:tcW w:w="4603" w:type="dxa"/>
          </w:tcPr>
          <w:p w14:paraId="50582DF2" w14:textId="77777777" w:rsidR="00BA26CE" w:rsidRDefault="003D6C07" w:rsidP="00BA26CE">
            <w:pPr>
              <w:jc w:val="center"/>
              <w:rPr>
                <w:noProof/>
              </w:rPr>
            </w:pPr>
            <w:r>
              <w:rPr>
                <w:noProof/>
              </w:rPr>
              <w:t>FORFAIT 6</w:t>
            </w:r>
            <w:r w:rsidR="0045009F">
              <w:rPr>
                <w:noProof/>
              </w:rPr>
              <w:t>5</w:t>
            </w:r>
            <w:r w:rsidR="00BA26CE">
              <w:rPr>
                <w:noProof/>
              </w:rPr>
              <w:t>00€</w:t>
            </w:r>
            <w:r w:rsidR="00D62ED1">
              <w:rPr>
                <w:noProof/>
              </w:rPr>
              <w:t xml:space="preserve"> ttc </w:t>
            </w:r>
          </w:p>
        </w:tc>
      </w:tr>
      <w:tr w:rsidR="00BA26CE" w14:paraId="6E62AC0F" w14:textId="77777777" w:rsidTr="00BA26CE">
        <w:tc>
          <w:tcPr>
            <w:tcW w:w="4603" w:type="dxa"/>
          </w:tcPr>
          <w:p w14:paraId="08227785" w14:textId="77777777" w:rsidR="00BA26CE" w:rsidRDefault="00BA26CE" w:rsidP="00BA26CE">
            <w:pPr>
              <w:jc w:val="center"/>
              <w:rPr>
                <w:noProof/>
              </w:rPr>
            </w:pPr>
            <w:r>
              <w:rPr>
                <w:noProof/>
              </w:rPr>
              <w:t>95 001€ ET 1</w:t>
            </w:r>
            <w:r w:rsidR="0045009F">
              <w:rPr>
                <w:noProof/>
              </w:rPr>
              <w:t>4</w:t>
            </w:r>
            <w:r>
              <w:rPr>
                <w:noProof/>
              </w:rPr>
              <w:t>0 000€</w:t>
            </w:r>
          </w:p>
        </w:tc>
        <w:tc>
          <w:tcPr>
            <w:tcW w:w="4603" w:type="dxa"/>
          </w:tcPr>
          <w:p w14:paraId="2D4FEDCD" w14:textId="77777777" w:rsidR="00BA26CE" w:rsidRDefault="00612004" w:rsidP="00BA26CE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TAUX 7.5% </w:t>
            </w:r>
            <w:r w:rsidR="00D62ED1">
              <w:rPr>
                <w:noProof/>
              </w:rPr>
              <w:t>ttc</w:t>
            </w:r>
          </w:p>
        </w:tc>
      </w:tr>
      <w:tr w:rsidR="00BA26CE" w14:paraId="27DC3631" w14:textId="77777777" w:rsidTr="00BA26CE">
        <w:tc>
          <w:tcPr>
            <w:tcW w:w="4603" w:type="dxa"/>
          </w:tcPr>
          <w:p w14:paraId="5A6FAC71" w14:textId="4A3719E9" w:rsidR="00BA26CE" w:rsidRDefault="00BA26CE" w:rsidP="00BA26CE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45009F">
              <w:rPr>
                <w:noProof/>
              </w:rPr>
              <w:t>4</w:t>
            </w:r>
            <w:r>
              <w:rPr>
                <w:noProof/>
              </w:rPr>
              <w:t xml:space="preserve">0 001€ ET </w:t>
            </w:r>
            <w:r w:rsidR="003D6C07">
              <w:rPr>
                <w:noProof/>
              </w:rPr>
              <w:t>200 000 €</w:t>
            </w:r>
          </w:p>
        </w:tc>
        <w:tc>
          <w:tcPr>
            <w:tcW w:w="4603" w:type="dxa"/>
          </w:tcPr>
          <w:p w14:paraId="09374199" w14:textId="77777777" w:rsidR="00BA26CE" w:rsidRDefault="00486A1C" w:rsidP="00486A1C">
            <w:pPr>
              <w:jc w:val="center"/>
              <w:rPr>
                <w:noProof/>
              </w:rPr>
            </w:pPr>
            <w:r>
              <w:rPr>
                <w:noProof/>
              </w:rPr>
              <w:t>TAUX 6.5%</w:t>
            </w:r>
            <w:r w:rsidR="00BA26CE">
              <w:rPr>
                <w:noProof/>
              </w:rPr>
              <w:t xml:space="preserve"> </w:t>
            </w:r>
            <w:r w:rsidR="00D62ED1">
              <w:rPr>
                <w:noProof/>
              </w:rPr>
              <w:t>ttc</w:t>
            </w:r>
          </w:p>
        </w:tc>
      </w:tr>
      <w:tr w:rsidR="003D6C07" w14:paraId="2E06449B" w14:textId="77777777" w:rsidTr="00BA26CE">
        <w:tc>
          <w:tcPr>
            <w:tcW w:w="4603" w:type="dxa"/>
          </w:tcPr>
          <w:p w14:paraId="4617C4B3" w14:textId="2A3E1342" w:rsidR="003D6C07" w:rsidRDefault="003D6C07" w:rsidP="00BA26CE">
            <w:pPr>
              <w:jc w:val="center"/>
              <w:rPr>
                <w:noProof/>
              </w:rPr>
            </w:pPr>
            <w:r>
              <w:rPr>
                <w:noProof/>
              </w:rPr>
              <w:t>200 00</w:t>
            </w:r>
            <w:r w:rsidR="004D6BAB">
              <w:rPr>
                <w:noProof/>
              </w:rPr>
              <w:t>1</w:t>
            </w:r>
            <w:r>
              <w:rPr>
                <w:noProof/>
              </w:rPr>
              <w:t>€ à 1 500 000€</w:t>
            </w:r>
          </w:p>
        </w:tc>
        <w:tc>
          <w:tcPr>
            <w:tcW w:w="4603" w:type="dxa"/>
          </w:tcPr>
          <w:p w14:paraId="18E1EB22" w14:textId="77777777" w:rsidR="003D6C07" w:rsidRDefault="003D6C07" w:rsidP="00486A1C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Taux </w:t>
            </w:r>
            <w:r w:rsidR="00D62ED1">
              <w:rPr>
                <w:noProof/>
              </w:rPr>
              <w:t xml:space="preserve">5.5 % ttc </w:t>
            </w:r>
          </w:p>
        </w:tc>
      </w:tr>
      <w:tr w:rsidR="003D6C07" w14:paraId="3909777E" w14:textId="77777777" w:rsidTr="00BA26CE">
        <w:tc>
          <w:tcPr>
            <w:tcW w:w="4603" w:type="dxa"/>
          </w:tcPr>
          <w:p w14:paraId="4182AC33" w14:textId="77777777" w:rsidR="003D6C07" w:rsidRDefault="00D62ED1" w:rsidP="00D62ED1">
            <w:pPr>
              <w:jc w:val="center"/>
              <w:rPr>
                <w:noProof/>
              </w:rPr>
            </w:pPr>
            <w:r>
              <w:rPr>
                <w:noProof/>
              </w:rPr>
              <w:t>1 500 000 € et plus</w:t>
            </w:r>
          </w:p>
        </w:tc>
        <w:tc>
          <w:tcPr>
            <w:tcW w:w="4603" w:type="dxa"/>
          </w:tcPr>
          <w:p w14:paraId="4D14FBB7" w14:textId="77777777" w:rsidR="003D6C07" w:rsidRDefault="00D62ED1" w:rsidP="00486A1C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Taux </w:t>
            </w:r>
            <w:r w:rsidR="0045009F">
              <w:rPr>
                <w:noProof/>
              </w:rPr>
              <w:t>5</w:t>
            </w:r>
            <w:r>
              <w:rPr>
                <w:noProof/>
              </w:rPr>
              <w:t xml:space="preserve"> % ttc</w:t>
            </w:r>
          </w:p>
        </w:tc>
      </w:tr>
    </w:tbl>
    <w:p w14:paraId="3B39F8B6" w14:textId="77777777" w:rsidR="00D20DE0" w:rsidRDefault="00D20DE0">
      <w:pPr>
        <w:rPr>
          <w:noProof/>
        </w:rPr>
      </w:pPr>
    </w:p>
    <w:p w14:paraId="3A073316" w14:textId="77777777" w:rsidR="00D62ED1" w:rsidRPr="00D62ED1" w:rsidRDefault="00D62ED1">
      <w:pPr>
        <w:rPr>
          <w:b/>
          <w:noProof/>
        </w:rPr>
      </w:pPr>
      <w:r w:rsidRPr="00D62ED1">
        <w:rPr>
          <w:b/>
          <w:noProof/>
        </w:rPr>
        <w:t>Rémunération en cas de mandat de recherche selon barème ci-dessous : charge mandant</w:t>
      </w:r>
    </w:p>
    <w:p w14:paraId="413FAC15" w14:textId="77777777" w:rsidR="00D62ED1" w:rsidRPr="00D62ED1" w:rsidRDefault="00D62ED1">
      <w:pPr>
        <w:rPr>
          <w:b/>
          <w:noProof/>
        </w:rPr>
      </w:pPr>
      <w:r w:rsidRPr="00D62ED1">
        <w:rPr>
          <w:b/>
          <w:noProof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5"/>
        <w:gridCol w:w="4531"/>
      </w:tblGrid>
      <w:tr w:rsidR="00D62ED1" w14:paraId="2A05E1BC" w14:textId="77777777" w:rsidTr="00B85810">
        <w:tc>
          <w:tcPr>
            <w:tcW w:w="4603" w:type="dxa"/>
          </w:tcPr>
          <w:p w14:paraId="42B97A58" w14:textId="77777777" w:rsidR="00D62ED1" w:rsidRDefault="00D62ED1" w:rsidP="00B85810">
            <w:pPr>
              <w:jc w:val="center"/>
              <w:rPr>
                <w:noProof/>
              </w:rPr>
            </w:pPr>
            <w:r>
              <w:rPr>
                <w:noProof/>
              </w:rPr>
              <w:t>PRIX COMPRIS ENTRE</w:t>
            </w:r>
          </w:p>
        </w:tc>
        <w:tc>
          <w:tcPr>
            <w:tcW w:w="4603" w:type="dxa"/>
          </w:tcPr>
          <w:p w14:paraId="60975E34" w14:textId="77777777" w:rsidR="00D62ED1" w:rsidRDefault="00D62ED1" w:rsidP="00B85810">
            <w:pPr>
              <w:jc w:val="center"/>
              <w:rPr>
                <w:noProof/>
              </w:rPr>
            </w:pPr>
            <w:r>
              <w:rPr>
                <w:noProof/>
              </w:rPr>
              <w:t>HONORAIRES AGENCE  (tva 20% inclus)</w:t>
            </w:r>
          </w:p>
        </w:tc>
      </w:tr>
      <w:tr w:rsidR="00D62ED1" w14:paraId="7F517780" w14:textId="77777777" w:rsidTr="00B85810">
        <w:tc>
          <w:tcPr>
            <w:tcW w:w="4603" w:type="dxa"/>
          </w:tcPr>
          <w:p w14:paraId="3EB1B1E7" w14:textId="77777777" w:rsidR="00D62ED1" w:rsidRDefault="00D62ED1" w:rsidP="00B85810">
            <w:pPr>
              <w:jc w:val="center"/>
              <w:rPr>
                <w:noProof/>
              </w:rPr>
            </w:pPr>
            <w:r>
              <w:rPr>
                <w:noProof/>
              </w:rPr>
              <w:t>1€ ET 60 000€</w:t>
            </w:r>
          </w:p>
        </w:tc>
        <w:tc>
          <w:tcPr>
            <w:tcW w:w="4603" w:type="dxa"/>
          </w:tcPr>
          <w:p w14:paraId="4202C522" w14:textId="77777777" w:rsidR="00D62ED1" w:rsidRDefault="00D62ED1" w:rsidP="00B85810">
            <w:pPr>
              <w:jc w:val="center"/>
              <w:rPr>
                <w:noProof/>
              </w:rPr>
            </w:pPr>
            <w:r>
              <w:rPr>
                <w:noProof/>
              </w:rPr>
              <w:t>FORFAIT 5</w:t>
            </w:r>
            <w:r w:rsidR="0045009F">
              <w:rPr>
                <w:noProof/>
              </w:rPr>
              <w:t>5</w:t>
            </w:r>
            <w:r>
              <w:rPr>
                <w:noProof/>
              </w:rPr>
              <w:t>00€ ttc</w:t>
            </w:r>
          </w:p>
        </w:tc>
      </w:tr>
      <w:tr w:rsidR="00D62ED1" w14:paraId="6C2AF3BD" w14:textId="77777777" w:rsidTr="00B85810">
        <w:tc>
          <w:tcPr>
            <w:tcW w:w="4603" w:type="dxa"/>
          </w:tcPr>
          <w:p w14:paraId="736254A5" w14:textId="77777777" w:rsidR="00D62ED1" w:rsidRDefault="00D62ED1" w:rsidP="00B85810">
            <w:pPr>
              <w:jc w:val="center"/>
              <w:rPr>
                <w:noProof/>
              </w:rPr>
            </w:pPr>
            <w:r>
              <w:rPr>
                <w:noProof/>
              </w:rPr>
              <w:t>60 001€ ET 95 000€</w:t>
            </w:r>
          </w:p>
        </w:tc>
        <w:tc>
          <w:tcPr>
            <w:tcW w:w="4603" w:type="dxa"/>
          </w:tcPr>
          <w:p w14:paraId="1E56348E" w14:textId="77777777" w:rsidR="00D62ED1" w:rsidRDefault="00D62ED1" w:rsidP="00B85810">
            <w:pPr>
              <w:jc w:val="center"/>
              <w:rPr>
                <w:noProof/>
              </w:rPr>
            </w:pPr>
            <w:r>
              <w:rPr>
                <w:noProof/>
              </w:rPr>
              <w:t>FORFAIT 6</w:t>
            </w:r>
            <w:r w:rsidR="0045009F">
              <w:rPr>
                <w:noProof/>
              </w:rPr>
              <w:t>5</w:t>
            </w:r>
            <w:r>
              <w:rPr>
                <w:noProof/>
              </w:rPr>
              <w:t xml:space="preserve">00€ ttc </w:t>
            </w:r>
          </w:p>
        </w:tc>
      </w:tr>
      <w:tr w:rsidR="00D62ED1" w14:paraId="19C44E9F" w14:textId="77777777" w:rsidTr="00B85810">
        <w:tc>
          <w:tcPr>
            <w:tcW w:w="4603" w:type="dxa"/>
          </w:tcPr>
          <w:p w14:paraId="46D596CA" w14:textId="77777777" w:rsidR="00D62ED1" w:rsidRDefault="00D62ED1" w:rsidP="00B85810">
            <w:pPr>
              <w:jc w:val="center"/>
              <w:rPr>
                <w:noProof/>
              </w:rPr>
            </w:pPr>
            <w:r>
              <w:rPr>
                <w:noProof/>
              </w:rPr>
              <w:t>95 001€ ET 1</w:t>
            </w:r>
            <w:r w:rsidR="0045009F">
              <w:rPr>
                <w:noProof/>
              </w:rPr>
              <w:t>4</w:t>
            </w:r>
            <w:r>
              <w:rPr>
                <w:noProof/>
              </w:rPr>
              <w:t>0 000€</w:t>
            </w:r>
          </w:p>
        </w:tc>
        <w:tc>
          <w:tcPr>
            <w:tcW w:w="4603" w:type="dxa"/>
          </w:tcPr>
          <w:p w14:paraId="0B06AA6A" w14:textId="77777777" w:rsidR="00D62ED1" w:rsidRDefault="00612004" w:rsidP="00B85810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TAUX 7.5% </w:t>
            </w:r>
            <w:r w:rsidR="00D62ED1">
              <w:rPr>
                <w:noProof/>
              </w:rPr>
              <w:t>ttc</w:t>
            </w:r>
          </w:p>
        </w:tc>
      </w:tr>
      <w:tr w:rsidR="00D62ED1" w14:paraId="7430AA2C" w14:textId="77777777" w:rsidTr="00B85810">
        <w:tc>
          <w:tcPr>
            <w:tcW w:w="4603" w:type="dxa"/>
          </w:tcPr>
          <w:p w14:paraId="1B08E063" w14:textId="2A759322" w:rsidR="00D62ED1" w:rsidRDefault="00D62ED1" w:rsidP="00B85810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  <w:r w:rsidR="0045009F">
              <w:rPr>
                <w:noProof/>
              </w:rPr>
              <w:t>4</w:t>
            </w:r>
            <w:r>
              <w:rPr>
                <w:noProof/>
              </w:rPr>
              <w:t>0 001€ ET 200 000 €</w:t>
            </w:r>
          </w:p>
        </w:tc>
        <w:tc>
          <w:tcPr>
            <w:tcW w:w="4603" w:type="dxa"/>
          </w:tcPr>
          <w:p w14:paraId="3E94F967" w14:textId="77777777" w:rsidR="00D62ED1" w:rsidRDefault="00D62ED1" w:rsidP="00B85810">
            <w:pPr>
              <w:jc w:val="center"/>
              <w:rPr>
                <w:noProof/>
              </w:rPr>
            </w:pPr>
            <w:r>
              <w:rPr>
                <w:noProof/>
              </w:rPr>
              <w:t>TAUX 6.5% ttc</w:t>
            </w:r>
          </w:p>
        </w:tc>
      </w:tr>
      <w:tr w:rsidR="00D62ED1" w14:paraId="244C4C4B" w14:textId="77777777" w:rsidTr="00B85810">
        <w:tc>
          <w:tcPr>
            <w:tcW w:w="4603" w:type="dxa"/>
          </w:tcPr>
          <w:p w14:paraId="09FD5E50" w14:textId="6AE6A3C6" w:rsidR="00D62ED1" w:rsidRDefault="00D62ED1" w:rsidP="00B85810">
            <w:pPr>
              <w:jc w:val="center"/>
              <w:rPr>
                <w:noProof/>
              </w:rPr>
            </w:pPr>
            <w:r>
              <w:rPr>
                <w:noProof/>
              </w:rPr>
              <w:t>200 00</w:t>
            </w:r>
            <w:r w:rsidR="004D6BAB">
              <w:rPr>
                <w:noProof/>
              </w:rPr>
              <w:t>1</w:t>
            </w:r>
            <w:r>
              <w:rPr>
                <w:noProof/>
              </w:rPr>
              <w:t>€ à 1 500 000€</w:t>
            </w:r>
          </w:p>
        </w:tc>
        <w:tc>
          <w:tcPr>
            <w:tcW w:w="4603" w:type="dxa"/>
          </w:tcPr>
          <w:p w14:paraId="5817CE25" w14:textId="77777777" w:rsidR="00D62ED1" w:rsidRDefault="00D62ED1" w:rsidP="00B85810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Taux 5.5 % ttc </w:t>
            </w:r>
          </w:p>
        </w:tc>
      </w:tr>
      <w:tr w:rsidR="00D62ED1" w14:paraId="42FDC209" w14:textId="77777777" w:rsidTr="00B85810">
        <w:tc>
          <w:tcPr>
            <w:tcW w:w="4603" w:type="dxa"/>
          </w:tcPr>
          <w:p w14:paraId="1E178D79" w14:textId="77777777" w:rsidR="00D62ED1" w:rsidRDefault="00D62ED1" w:rsidP="00B85810">
            <w:pPr>
              <w:jc w:val="center"/>
              <w:rPr>
                <w:noProof/>
              </w:rPr>
            </w:pPr>
            <w:r>
              <w:rPr>
                <w:noProof/>
              </w:rPr>
              <w:t>1 500 000 € et plus</w:t>
            </w:r>
          </w:p>
        </w:tc>
        <w:tc>
          <w:tcPr>
            <w:tcW w:w="4603" w:type="dxa"/>
          </w:tcPr>
          <w:p w14:paraId="089B2597" w14:textId="77777777" w:rsidR="00D62ED1" w:rsidRDefault="00D62ED1" w:rsidP="00B85810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Taux </w:t>
            </w:r>
            <w:r w:rsidR="0045009F">
              <w:rPr>
                <w:noProof/>
              </w:rPr>
              <w:t>5</w:t>
            </w:r>
            <w:r>
              <w:rPr>
                <w:noProof/>
              </w:rPr>
              <w:t xml:space="preserve"> % ttc</w:t>
            </w:r>
          </w:p>
        </w:tc>
      </w:tr>
    </w:tbl>
    <w:p w14:paraId="1C09A53E" w14:textId="77777777" w:rsidR="00D62ED1" w:rsidRDefault="00D62ED1">
      <w:pPr>
        <w:rPr>
          <w:noProof/>
        </w:rPr>
      </w:pPr>
    </w:p>
    <w:p w14:paraId="39150A6C" w14:textId="77777777" w:rsidR="00D110DD" w:rsidRDefault="00D110DD">
      <w:pPr>
        <w:rPr>
          <w:b/>
          <w:sz w:val="28"/>
          <w:u w:val="single"/>
        </w:rPr>
      </w:pPr>
      <w:r w:rsidRPr="00D62ED1">
        <w:rPr>
          <w:b/>
          <w:sz w:val="28"/>
          <w:u w:val="single"/>
        </w:rPr>
        <w:t>Honoraires transaction sur vente</w:t>
      </w:r>
      <w:r>
        <w:rPr>
          <w:b/>
          <w:sz w:val="28"/>
          <w:u w:val="single"/>
        </w:rPr>
        <w:t xml:space="preserve"> terrain à bâtir</w:t>
      </w:r>
    </w:p>
    <w:p w14:paraId="773DB556" w14:textId="77777777" w:rsidR="00D110DD" w:rsidRDefault="00D110DD">
      <w:pPr>
        <w:rPr>
          <w:b/>
          <w:sz w:val="2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3"/>
        <w:gridCol w:w="4533"/>
      </w:tblGrid>
      <w:tr w:rsidR="00D110DD" w14:paraId="008B36A0" w14:textId="77777777" w:rsidTr="00C35705">
        <w:tc>
          <w:tcPr>
            <w:tcW w:w="4603" w:type="dxa"/>
          </w:tcPr>
          <w:p w14:paraId="156297DC" w14:textId="77777777" w:rsidR="00D110DD" w:rsidRDefault="00D110DD" w:rsidP="00C35705">
            <w:pPr>
              <w:jc w:val="center"/>
              <w:rPr>
                <w:noProof/>
              </w:rPr>
            </w:pPr>
            <w:r>
              <w:rPr>
                <w:noProof/>
              </w:rPr>
              <w:t>PRIX COMPRIS ENTRE</w:t>
            </w:r>
          </w:p>
        </w:tc>
        <w:tc>
          <w:tcPr>
            <w:tcW w:w="4603" w:type="dxa"/>
          </w:tcPr>
          <w:p w14:paraId="026890E4" w14:textId="77777777" w:rsidR="00D110DD" w:rsidRDefault="00D110DD" w:rsidP="00C35705">
            <w:pPr>
              <w:jc w:val="center"/>
              <w:rPr>
                <w:noProof/>
              </w:rPr>
            </w:pPr>
            <w:r>
              <w:rPr>
                <w:noProof/>
              </w:rPr>
              <w:t>HONORAIRES AGENCE  (tva 20% inclus)</w:t>
            </w:r>
          </w:p>
        </w:tc>
      </w:tr>
      <w:tr w:rsidR="00D110DD" w14:paraId="58E51875" w14:textId="77777777" w:rsidTr="00C35705">
        <w:tc>
          <w:tcPr>
            <w:tcW w:w="4603" w:type="dxa"/>
          </w:tcPr>
          <w:p w14:paraId="77BB49A7" w14:textId="77777777" w:rsidR="00D110DD" w:rsidRDefault="00D110DD" w:rsidP="00C35705">
            <w:pPr>
              <w:jc w:val="center"/>
              <w:rPr>
                <w:noProof/>
              </w:rPr>
            </w:pPr>
            <w:r>
              <w:rPr>
                <w:noProof/>
              </w:rPr>
              <w:t>1€ ET 200 000€</w:t>
            </w:r>
          </w:p>
        </w:tc>
        <w:tc>
          <w:tcPr>
            <w:tcW w:w="4603" w:type="dxa"/>
          </w:tcPr>
          <w:p w14:paraId="67057EFA" w14:textId="77777777" w:rsidR="00D110DD" w:rsidRDefault="00D110DD" w:rsidP="00C35705">
            <w:pPr>
              <w:jc w:val="center"/>
              <w:rPr>
                <w:noProof/>
              </w:rPr>
            </w:pPr>
            <w:r>
              <w:rPr>
                <w:noProof/>
              </w:rPr>
              <w:t>FORFAIT 10 000€ ttc</w:t>
            </w:r>
          </w:p>
        </w:tc>
      </w:tr>
      <w:tr w:rsidR="00D110DD" w14:paraId="74CD39C4" w14:textId="77777777" w:rsidTr="00C35705">
        <w:tc>
          <w:tcPr>
            <w:tcW w:w="4603" w:type="dxa"/>
          </w:tcPr>
          <w:p w14:paraId="67E81FF6" w14:textId="2064CEB9" w:rsidR="00D110DD" w:rsidRDefault="00D110DD" w:rsidP="00C35705">
            <w:pPr>
              <w:jc w:val="center"/>
              <w:rPr>
                <w:noProof/>
              </w:rPr>
            </w:pPr>
            <w:r>
              <w:rPr>
                <w:noProof/>
              </w:rPr>
              <w:t>200 001€</w:t>
            </w:r>
            <w:r w:rsidR="004D6BAB">
              <w:rPr>
                <w:noProof/>
              </w:rPr>
              <w:t xml:space="preserve"> et plus</w:t>
            </w:r>
          </w:p>
        </w:tc>
        <w:tc>
          <w:tcPr>
            <w:tcW w:w="4603" w:type="dxa"/>
          </w:tcPr>
          <w:p w14:paraId="4F1F09F1" w14:textId="77777777" w:rsidR="00D110DD" w:rsidRDefault="00D110DD" w:rsidP="00C35705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5.5 % ttc </w:t>
            </w:r>
          </w:p>
        </w:tc>
      </w:tr>
    </w:tbl>
    <w:p w14:paraId="002DFE88" w14:textId="77777777" w:rsidR="00D110DD" w:rsidRDefault="00D110DD">
      <w:pPr>
        <w:rPr>
          <w:b/>
          <w:sz w:val="28"/>
          <w:u w:val="single"/>
        </w:rPr>
      </w:pPr>
    </w:p>
    <w:p w14:paraId="7F8A514A" w14:textId="77777777" w:rsidR="00D110DD" w:rsidRDefault="00D110DD">
      <w:pPr>
        <w:rPr>
          <w:noProof/>
        </w:rPr>
      </w:pPr>
      <w:r>
        <w:rPr>
          <w:b/>
          <w:sz w:val="28"/>
          <w:u w:val="single"/>
        </w:rPr>
        <w:t xml:space="preserve"> </w:t>
      </w:r>
    </w:p>
    <w:p w14:paraId="785D7253" w14:textId="77777777" w:rsidR="00D62ED1" w:rsidRPr="00D62ED1" w:rsidRDefault="00D62ED1" w:rsidP="00D62ED1">
      <w:pPr>
        <w:rPr>
          <w:b/>
          <w:noProof/>
          <w:u w:val="single"/>
        </w:rPr>
      </w:pPr>
      <w:r w:rsidRPr="00D62ED1">
        <w:rPr>
          <w:b/>
          <w:noProof/>
          <w:u w:val="single"/>
        </w:rPr>
        <w:t xml:space="preserve">HONORAIRES SUR PRESTATIONS </w:t>
      </w:r>
      <w:r w:rsidR="004932D5">
        <w:rPr>
          <w:b/>
          <w:noProof/>
          <w:u w:val="single"/>
        </w:rPr>
        <w:t>D</w:t>
      </w:r>
      <w:r w:rsidRPr="00D62ED1">
        <w:rPr>
          <w:b/>
          <w:noProof/>
          <w:u w:val="single"/>
        </w:rPr>
        <w:t>’URBANISMES</w:t>
      </w:r>
    </w:p>
    <w:p w14:paraId="33F7DEB4" w14:textId="77777777" w:rsidR="00D62ED1" w:rsidRPr="00D62ED1" w:rsidRDefault="00D62ED1" w:rsidP="00D62ED1">
      <w:pPr>
        <w:rPr>
          <w:b/>
          <w:noProof/>
          <w:u w:val="single"/>
        </w:rPr>
      </w:pPr>
    </w:p>
    <w:p w14:paraId="47275F4E" w14:textId="77777777" w:rsidR="00D62ED1" w:rsidRDefault="00D62ED1" w:rsidP="00D62ED1">
      <w:pPr>
        <w:rPr>
          <w:noProof/>
        </w:rPr>
      </w:pPr>
      <w:r w:rsidRPr="00D62ED1">
        <w:rPr>
          <w:noProof/>
        </w:rPr>
        <w:t>Demande de certificat d’urbanisme- demarche administratives-</w:t>
      </w:r>
      <w:r w:rsidR="00153DBC">
        <w:rPr>
          <w:noProof/>
        </w:rPr>
        <w:t xml:space="preserve"> suivi</w:t>
      </w:r>
      <w:r w:rsidRPr="00D62ED1">
        <w:rPr>
          <w:noProof/>
        </w:rPr>
        <w:t xml:space="preserve"> à charge exclusive  du demandeur : forfait </w:t>
      </w:r>
      <w:r w:rsidR="00D110DD">
        <w:rPr>
          <w:noProof/>
        </w:rPr>
        <w:t>4</w:t>
      </w:r>
      <w:r w:rsidR="0045009F">
        <w:rPr>
          <w:noProof/>
        </w:rPr>
        <w:t>5</w:t>
      </w:r>
      <w:r w:rsidRPr="00D62ED1">
        <w:rPr>
          <w:noProof/>
        </w:rPr>
        <w:t xml:space="preserve">0 €ttc </w:t>
      </w:r>
      <w:r w:rsidR="00D110DD">
        <w:rPr>
          <w:noProof/>
        </w:rPr>
        <w:t>(par documents demandés incluant toutes fournitures et déplacements).</w:t>
      </w:r>
    </w:p>
    <w:p w14:paraId="4C800ADA" w14:textId="77777777" w:rsidR="003D6C07" w:rsidRPr="00D62ED1" w:rsidRDefault="003D6C07">
      <w:pPr>
        <w:rPr>
          <w:noProof/>
        </w:rPr>
      </w:pPr>
    </w:p>
    <w:p w14:paraId="672D2D07" w14:textId="77777777" w:rsidR="00D62ED1" w:rsidRDefault="00D62ED1">
      <w:pPr>
        <w:rPr>
          <w:b/>
          <w:noProof/>
          <w:u w:val="single"/>
        </w:rPr>
      </w:pPr>
    </w:p>
    <w:p w14:paraId="4B254B98" w14:textId="77777777" w:rsidR="00D62ED1" w:rsidRDefault="00D62ED1">
      <w:pPr>
        <w:rPr>
          <w:b/>
          <w:noProof/>
          <w:u w:val="single"/>
        </w:rPr>
      </w:pPr>
    </w:p>
    <w:p w14:paraId="70D1EF31" w14:textId="77777777" w:rsidR="00D110DD" w:rsidRDefault="00D110DD" w:rsidP="005C1C2F">
      <w:pPr>
        <w:rPr>
          <w:b/>
          <w:sz w:val="28"/>
          <w:u w:val="single"/>
        </w:rPr>
      </w:pPr>
    </w:p>
    <w:p w14:paraId="40D216FF" w14:textId="77777777" w:rsidR="00612004" w:rsidRDefault="00612004" w:rsidP="005C1C2F">
      <w:pPr>
        <w:rPr>
          <w:b/>
          <w:sz w:val="28"/>
          <w:u w:val="single"/>
        </w:rPr>
      </w:pPr>
    </w:p>
    <w:p w14:paraId="56C91990" w14:textId="77777777" w:rsidR="00612004" w:rsidRDefault="00612004" w:rsidP="005C1C2F">
      <w:pPr>
        <w:rPr>
          <w:b/>
          <w:sz w:val="28"/>
          <w:u w:val="single"/>
        </w:rPr>
      </w:pPr>
    </w:p>
    <w:p w14:paraId="7BE69CD9" w14:textId="77777777" w:rsidR="00612004" w:rsidRDefault="00612004" w:rsidP="005C1C2F">
      <w:pPr>
        <w:rPr>
          <w:b/>
          <w:sz w:val="28"/>
          <w:u w:val="single"/>
        </w:rPr>
      </w:pPr>
    </w:p>
    <w:p w14:paraId="591C347B" w14:textId="77777777" w:rsidR="005C1C2F" w:rsidRPr="005C1C2F" w:rsidRDefault="005C1C2F" w:rsidP="005C1C2F">
      <w:pPr>
        <w:rPr>
          <w:noProof/>
        </w:rPr>
      </w:pPr>
      <w:r w:rsidRPr="005C1C2F">
        <w:rPr>
          <w:b/>
          <w:sz w:val="28"/>
          <w:u w:val="single"/>
        </w:rPr>
        <w:t>Honoraires conseils</w:t>
      </w:r>
      <w:r>
        <w:rPr>
          <w:b/>
          <w:sz w:val="28"/>
          <w:u w:val="single"/>
        </w:rPr>
        <w:t> :</w:t>
      </w:r>
      <w:r w:rsidRPr="005C1C2F">
        <w:rPr>
          <w:b/>
          <w:sz w:val="28"/>
          <w:u w:val="single"/>
        </w:rPr>
        <w:t xml:space="preserve"> </w:t>
      </w:r>
    </w:p>
    <w:p w14:paraId="2A163212" w14:textId="77777777" w:rsidR="005C1C2F" w:rsidRDefault="005C1C2F" w:rsidP="005C1C2F">
      <w:pPr>
        <w:rPr>
          <w:b/>
          <w:sz w:val="28"/>
          <w:u w:val="single"/>
        </w:rPr>
      </w:pPr>
    </w:p>
    <w:p w14:paraId="308B98C8" w14:textId="1ED9D7B3" w:rsidR="005C1C2F" w:rsidRPr="005C1C2F" w:rsidRDefault="005C1C2F" w:rsidP="005C1C2F">
      <w:pPr>
        <w:rPr>
          <w:sz w:val="28"/>
        </w:rPr>
      </w:pPr>
      <w:r w:rsidRPr="005C1C2F">
        <w:rPr>
          <w:sz w:val="28"/>
        </w:rPr>
        <w:t xml:space="preserve">-Tarif horaire : </w:t>
      </w:r>
      <w:r w:rsidR="00D110DD">
        <w:rPr>
          <w:sz w:val="28"/>
        </w:rPr>
        <w:t>8</w:t>
      </w:r>
      <w:r w:rsidRPr="005C1C2F">
        <w:rPr>
          <w:sz w:val="28"/>
        </w:rPr>
        <w:t>5 €</w:t>
      </w:r>
      <w:r w:rsidR="00E7783E">
        <w:rPr>
          <w:sz w:val="28"/>
        </w:rPr>
        <w:t xml:space="preserve"> ttc</w:t>
      </w:r>
      <w:r w:rsidRPr="005C1C2F">
        <w:rPr>
          <w:sz w:val="28"/>
        </w:rPr>
        <w:t>/ heure</w:t>
      </w:r>
      <w:r w:rsidR="0045009F">
        <w:rPr>
          <w:sz w:val="28"/>
        </w:rPr>
        <w:t xml:space="preserve"> (</w:t>
      </w:r>
      <w:r w:rsidR="004D6BAB">
        <w:rPr>
          <w:sz w:val="28"/>
        </w:rPr>
        <w:t>9</w:t>
      </w:r>
      <w:r w:rsidR="0045009F">
        <w:rPr>
          <w:sz w:val="28"/>
        </w:rPr>
        <w:t>h-12h/ 14h-18h)</w:t>
      </w:r>
    </w:p>
    <w:p w14:paraId="76710BFE" w14:textId="4D7AB425" w:rsidR="005C1C2F" w:rsidRPr="005C1C2F" w:rsidRDefault="005C1C2F" w:rsidP="005C1C2F">
      <w:pPr>
        <w:rPr>
          <w:sz w:val="28"/>
        </w:rPr>
      </w:pPr>
      <w:r w:rsidRPr="005C1C2F">
        <w:rPr>
          <w:sz w:val="28"/>
        </w:rPr>
        <w:t>- Déplacement 1.</w:t>
      </w:r>
      <w:r w:rsidR="004D6BAB">
        <w:rPr>
          <w:sz w:val="28"/>
        </w:rPr>
        <w:t>7</w:t>
      </w:r>
      <w:r w:rsidRPr="005C1C2F">
        <w:rPr>
          <w:sz w:val="28"/>
        </w:rPr>
        <w:t>0€</w:t>
      </w:r>
      <w:r w:rsidR="00E7783E">
        <w:rPr>
          <w:sz w:val="28"/>
        </w:rPr>
        <w:t xml:space="preserve"> ttc </w:t>
      </w:r>
      <w:r w:rsidRPr="005C1C2F">
        <w:rPr>
          <w:sz w:val="28"/>
        </w:rPr>
        <w:t>/km</w:t>
      </w:r>
    </w:p>
    <w:p w14:paraId="69E5F938" w14:textId="77777777" w:rsidR="005C1C2F" w:rsidRPr="005C1C2F" w:rsidRDefault="005C1C2F" w:rsidP="005C1C2F">
      <w:pPr>
        <w:rPr>
          <w:sz w:val="28"/>
        </w:rPr>
      </w:pPr>
    </w:p>
    <w:p w14:paraId="3696D38D" w14:textId="77777777" w:rsidR="005C1C2F" w:rsidRPr="004932D5" w:rsidRDefault="005C1C2F" w:rsidP="005C1C2F">
      <w:r w:rsidRPr="004932D5">
        <w:t>Délivrance documentation</w:t>
      </w:r>
      <w:r w:rsidR="004932D5">
        <w:t xml:space="preserve"> et</w:t>
      </w:r>
      <w:r w:rsidRPr="004932D5">
        <w:t xml:space="preserve"> attestations / coordination travaux/ conseils en asset management / éditions rapports spéciaux</w:t>
      </w:r>
      <w:r w:rsidR="004932D5">
        <w:t>…</w:t>
      </w:r>
    </w:p>
    <w:p w14:paraId="533EABE0" w14:textId="77777777" w:rsidR="00D62ED1" w:rsidRDefault="00D62ED1">
      <w:pPr>
        <w:rPr>
          <w:b/>
          <w:noProof/>
          <w:u w:val="single"/>
        </w:rPr>
      </w:pPr>
    </w:p>
    <w:p w14:paraId="2654A08B" w14:textId="77777777" w:rsidR="00BA26CE" w:rsidRPr="005C1C2F" w:rsidRDefault="00BA26CE">
      <w:pPr>
        <w:rPr>
          <w:b/>
          <w:noProof/>
          <w:sz w:val="28"/>
          <w:u w:val="single"/>
        </w:rPr>
      </w:pPr>
      <w:r w:rsidRPr="005C1C2F">
        <w:rPr>
          <w:b/>
          <w:noProof/>
          <w:sz w:val="28"/>
          <w:u w:val="single"/>
        </w:rPr>
        <w:t>H</w:t>
      </w:r>
      <w:r w:rsidR="005C1C2F">
        <w:rPr>
          <w:b/>
          <w:noProof/>
          <w:sz w:val="28"/>
          <w:u w:val="single"/>
        </w:rPr>
        <w:t xml:space="preserve">onoraires prestation location </w:t>
      </w:r>
      <w:r w:rsidRPr="005C1C2F">
        <w:rPr>
          <w:b/>
          <w:noProof/>
          <w:sz w:val="28"/>
          <w:u w:val="single"/>
        </w:rPr>
        <w:t xml:space="preserve"> </w:t>
      </w:r>
    </w:p>
    <w:p w14:paraId="179FCB1E" w14:textId="77777777" w:rsidR="00BA26CE" w:rsidRPr="004932D5" w:rsidRDefault="00BA26CE" w:rsidP="00BA26CE">
      <w:pPr>
        <w:numPr>
          <w:ilvl w:val="0"/>
          <w:numId w:val="4"/>
        </w:numPr>
        <w:shd w:val="clear" w:color="auto" w:fill="FFFFFF"/>
        <w:spacing w:before="75" w:line="315" w:lineRule="atLeast"/>
        <w:ind w:left="300"/>
        <w:rPr>
          <w:rFonts w:eastAsia="Times New Roman" w:cs="Arial"/>
          <w:color w:val="303030"/>
          <w:sz w:val="20"/>
          <w:szCs w:val="20"/>
        </w:rPr>
      </w:pPr>
      <w:r w:rsidRPr="004932D5">
        <w:rPr>
          <w:rFonts w:eastAsia="Times New Roman" w:cs="Arial"/>
          <w:color w:val="303030"/>
          <w:sz w:val="20"/>
          <w:szCs w:val="20"/>
        </w:rPr>
        <w:t>La rémunération de l'</w:t>
      </w:r>
      <w:hyperlink r:id="rId7" w:history="1">
        <w:r w:rsidRPr="004932D5">
          <w:rPr>
            <w:rFonts w:eastAsia="Times New Roman" w:cs="Arial"/>
            <w:color w:val="3487BC"/>
            <w:sz w:val="20"/>
            <w:szCs w:val="20"/>
            <w:u w:val="single"/>
          </w:rPr>
          <w:t>agent immobilier</w:t>
        </w:r>
      </w:hyperlink>
      <w:r w:rsidRPr="004932D5">
        <w:rPr>
          <w:rFonts w:eastAsia="Times New Roman" w:cs="Arial"/>
          <w:color w:val="303030"/>
          <w:sz w:val="20"/>
          <w:szCs w:val="20"/>
        </w:rPr>
        <w:t>, et plus généralement du professionnel concerné (gestionnaire de biens, notaire, etc.), est à la charge exclusive du propriétaire-bailleur.</w:t>
      </w:r>
    </w:p>
    <w:p w14:paraId="683FF079" w14:textId="77777777" w:rsidR="00BA26CE" w:rsidRPr="004932D5" w:rsidRDefault="00BA26CE" w:rsidP="00BA26CE">
      <w:pPr>
        <w:numPr>
          <w:ilvl w:val="0"/>
          <w:numId w:val="4"/>
        </w:numPr>
        <w:shd w:val="clear" w:color="auto" w:fill="FFFFFF"/>
        <w:spacing w:before="75" w:line="315" w:lineRule="atLeast"/>
        <w:ind w:left="300"/>
        <w:rPr>
          <w:rFonts w:eastAsia="Times New Roman" w:cs="Arial"/>
          <w:color w:val="303030"/>
          <w:sz w:val="20"/>
          <w:szCs w:val="20"/>
        </w:rPr>
      </w:pPr>
      <w:r w:rsidRPr="004932D5">
        <w:rPr>
          <w:rFonts w:eastAsia="Times New Roman" w:cs="Arial"/>
          <w:b/>
          <w:color w:val="303030"/>
          <w:sz w:val="20"/>
          <w:szCs w:val="20"/>
        </w:rPr>
        <w:t>Les frais liés à la visite du bien, à la constitution du dossier, à la rédaction du </w:t>
      </w:r>
      <w:hyperlink r:id="rId8" w:history="1">
        <w:r w:rsidRPr="004932D5">
          <w:rPr>
            <w:rFonts w:eastAsia="Times New Roman" w:cs="Arial"/>
            <w:b/>
            <w:color w:val="3487BC"/>
            <w:sz w:val="20"/>
            <w:szCs w:val="20"/>
            <w:u w:val="single"/>
          </w:rPr>
          <w:t>contrat de location</w:t>
        </w:r>
      </w:hyperlink>
      <w:r w:rsidRPr="004932D5">
        <w:rPr>
          <w:rFonts w:eastAsia="Times New Roman" w:cs="Arial"/>
          <w:b/>
          <w:color w:val="303030"/>
          <w:sz w:val="20"/>
          <w:szCs w:val="20"/>
        </w:rPr>
        <w:t> (bail) et à l'</w:t>
      </w:r>
      <w:hyperlink r:id="rId9" w:history="1">
        <w:r w:rsidRPr="004932D5">
          <w:rPr>
            <w:rFonts w:eastAsia="Times New Roman" w:cs="Arial"/>
            <w:b/>
            <w:color w:val="3487BC"/>
            <w:sz w:val="20"/>
            <w:szCs w:val="20"/>
            <w:u w:val="single"/>
          </w:rPr>
          <w:t>état des lieux</w:t>
        </w:r>
      </w:hyperlink>
      <w:r w:rsidRPr="004932D5">
        <w:rPr>
          <w:rFonts w:eastAsia="Times New Roman" w:cs="Arial"/>
          <w:b/>
          <w:color w:val="303030"/>
          <w:sz w:val="20"/>
          <w:szCs w:val="20"/>
        </w:rPr>
        <w:t> d'entrée sont partagés entre le locataire et le propriétaire</w:t>
      </w:r>
      <w:r w:rsidRPr="004932D5">
        <w:rPr>
          <w:rFonts w:eastAsia="Times New Roman" w:cs="Arial"/>
          <w:color w:val="303030"/>
          <w:sz w:val="20"/>
          <w:szCs w:val="20"/>
        </w:rPr>
        <w:t>.</w:t>
      </w:r>
    </w:p>
    <w:p w14:paraId="77F94318" w14:textId="77777777" w:rsidR="00BA26CE" w:rsidRPr="004932D5" w:rsidRDefault="00BA26CE" w:rsidP="00BA26CE">
      <w:pPr>
        <w:numPr>
          <w:ilvl w:val="0"/>
          <w:numId w:val="4"/>
        </w:numPr>
        <w:shd w:val="clear" w:color="auto" w:fill="FFFFFF"/>
        <w:spacing w:before="75" w:line="315" w:lineRule="atLeast"/>
        <w:ind w:left="300"/>
        <w:rPr>
          <w:rFonts w:eastAsia="Times New Roman" w:cs="Arial"/>
          <w:color w:val="303030"/>
          <w:sz w:val="20"/>
          <w:szCs w:val="20"/>
        </w:rPr>
      </w:pPr>
      <w:r w:rsidRPr="004932D5">
        <w:rPr>
          <w:rFonts w:eastAsia="Times New Roman" w:cs="Arial"/>
          <w:b/>
          <w:color w:val="303030"/>
          <w:sz w:val="20"/>
          <w:szCs w:val="20"/>
        </w:rPr>
        <w:t>La part payée par le locataire ne peut pas dépasser celle du propriétaire</w:t>
      </w:r>
      <w:r w:rsidRPr="004932D5">
        <w:rPr>
          <w:rFonts w:eastAsia="Times New Roman" w:cs="Arial"/>
          <w:color w:val="303030"/>
          <w:sz w:val="20"/>
          <w:szCs w:val="20"/>
        </w:rPr>
        <w:t>.</w:t>
      </w:r>
    </w:p>
    <w:p w14:paraId="308FFA90" w14:textId="77777777" w:rsidR="00BA26CE" w:rsidRPr="004932D5" w:rsidRDefault="00BA26CE" w:rsidP="00BA26CE">
      <w:pPr>
        <w:numPr>
          <w:ilvl w:val="0"/>
          <w:numId w:val="4"/>
        </w:numPr>
        <w:shd w:val="clear" w:color="auto" w:fill="FFFFFF"/>
        <w:spacing w:before="75" w:line="315" w:lineRule="atLeast"/>
        <w:ind w:left="300"/>
        <w:rPr>
          <w:rFonts w:eastAsia="Times New Roman" w:cs="Arial"/>
          <w:color w:val="303030"/>
          <w:sz w:val="20"/>
          <w:szCs w:val="20"/>
        </w:rPr>
      </w:pPr>
      <w:r w:rsidRPr="004932D5">
        <w:rPr>
          <w:rFonts w:eastAsia="Times New Roman" w:cs="Arial"/>
          <w:color w:val="303030"/>
          <w:sz w:val="20"/>
          <w:szCs w:val="20"/>
        </w:rPr>
        <w:t>Les frais payés par le locataire sont plafonnés en fonction de la surface et de la zone géographique.</w:t>
      </w:r>
    </w:p>
    <w:p w14:paraId="1E8C301F" w14:textId="77777777" w:rsidR="00BA26CE" w:rsidRPr="004932D5" w:rsidRDefault="00BA26CE" w:rsidP="00BA26CE">
      <w:pPr>
        <w:shd w:val="clear" w:color="auto" w:fill="FFFFFF"/>
        <w:spacing w:after="150" w:line="300" w:lineRule="atLeast"/>
        <w:jc w:val="both"/>
        <w:rPr>
          <w:rFonts w:eastAsia="Times New Roman" w:cs="Arial"/>
          <w:b/>
          <w:color w:val="303030"/>
          <w:sz w:val="20"/>
          <w:szCs w:val="20"/>
        </w:rPr>
      </w:pPr>
      <w:r w:rsidRPr="004932D5">
        <w:rPr>
          <w:rFonts w:eastAsia="Times New Roman" w:cs="Arial"/>
          <w:b/>
          <w:color w:val="303030"/>
          <w:sz w:val="20"/>
          <w:szCs w:val="20"/>
        </w:rPr>
        <w:t>Les frais de location définis ci-dessus payés par le locataire ne peuvent pas dépasser les plafonds suivants.</w:t>
      </w:r>
      <w:r w:rsidR="003D6C07" w:rsidRPr="004932D5">
        <w:rPr>
          <w:rFonts w:eastAsia="Times New Roman" w:cs="Arial"/>
          <w:b/>
          <w:color w:val="303030"/>
          <w:sz w:val="20"/>
          <w:szCs w:val="20"/>
        </w:rPr>
        <w:t xml:space="preserve"> Pour chaque bien l</w:t>
      </w:r>
      <w:r w:rsidR="00D62ED1" w:rsidRPr="004932D5">
        <w:rPr>
          <w:rFonts w:eastAsia="Times New Roman" w:cs="Arial"/>
          <w:b/>
          <w:color w:val="303030"/>
          <w:sz w:val="20"/>
          <w:szCs w:val="20"/>
        </w:rPr>
        <w:t>es honoraires sont indiqués -</w:t>
      </w:r>
    </w:p>
    <w:p w14:paraId="031EC585" w14:textId="77777777" w:rsidR="00BA26CE" w:rsidRPr="004932D5" w:rsidRDefault="00BA26CE" w:rsidP="00BA26CE">
      <w:pPr>
        <w:pStyle w:val="Paragraphedeliste"/>
        <w:numPr>
          <w:ilvl w:val="1"/>
          <w:numId w:val="4"/>
        </w:numPr>
        <w:shd w:val="clear" w:color="auto" w:fill="FFFFFF"/>
        <w:spacing w:before="75" w:line="315" w:lineRule="atLeast"/>
        <w:rPr>
          <w:rFonts w:eastAsia="Times New Roman" w:cs="Arial"/>
          <w:b/>
          <w:color w:val="303030"/>
          <w:sz w:val="20"/>
          <w:szCs w:val="20"/>
        </w:rPr>
      </w:pPr>
      <w:r w:rsidRPr="004932D5">
        <w:rPr>
          <w:rFonts w:eastAsia="Times New Roman" w:cs="Arial"/>
          <w:b/>
          <w:color w:val="303030"/>
          <w:sz w:val="20"/>
          <w:szCs w:val="20"/>
        </w:rPr>
        <w:t xml:space="preserve">3 € </w:t>
      </w:r>
      <w:r w:rsidR="00435560" w:rsidRPr="004932D5">
        <w:rPr>
          <w:rFonts w:eastAsia="Times New Roman" w:cs="Arial"/>
          <w:b/>
          <w:color w:val="303030"/>
          <w:sz w:val="20"/>
          <w:szCs w:val="20"/>
        </w:rPr>
        <w:t>ttc</w:t>
      </w:r>
      <w:r w:rsidRPr="004932D5">
        <w:rPr>
          <w:rFonts w:eastAsia="Times New Roman" w:cs="Arial"/>
          <w:b/>
          <w:color w:val="303030"/>
          <w:sz w:val="20"/>
          <w:szCs w:val="20"/>
        </w:rPr>
        <w:t>/ m2 pour l'établissement de l'état des lieux d'entrée</w:t>
      </w:r>
    </w:p>
    <w:p w14:paraId="4E8C31E4" w14:textId="77777777" w:rsidR="00BA26CE" w:rsidRPr="004932D5" w:rsidRDefault="00435560" w:rsidP="00BA26CE">
      <w:pPr>
        <w:pStyle w:val="Paragraphedeliste"/>
        <w:numPr>
          <w:ilvl w:val="1"/>
          <w:numId w:val="4"/>
        </w:numPr>
        <w:shd w:val="clear" w:color="auto" w:fill="FFFFFF"/>
        <w:spacing w:before="75" w:line="315" w:lineRule="atLeast"/>
        <w:ind w:right="240"/>
        <w:rPr>
          <w:rFonts w:eastAsia="Times New Roman" w:cs="Arial"/>
          <w:color w:val="303030"/>
          <w:sz w:val="20"/>
          <w:szCs w:val="20"/>
        </w:rPr>
      </w:pPr>
      <w:r w:rsidRPr="004932D5">
        <w:rPr>
          <w:rFonts w:eastAsia="Times New Roman" w:cs="Arial"/>
          <w:b/>
          <w:color w:val="303030"/>
          <w:sz w:val="20"/>
          <w:szCs w:val="20"/>
        </w:rPr>
        <w:t>8€ ttc/ m</w:t>
      </w:r>
      <w:r w:rsidR="00D110DD" w:rsidRPr="004932D5">
        <w:rPr>
          <w:rFonts w:eastAsia="Times New Roman" w:cs="Arial"/>
          <w:b/>
          <w:color w:val="303030"/>
          <w:sz w:val="20"/>
          <w:szCs w:val="20"/>
        </w:rPr>
        <w:t>2 Sélection</w:t>
      </w:r>
      <w:r w:rsidRPr="004932D5">
        <w:rPr>
          <w:rFonts w:eastAsia="Times New Roman" w:cs="Arial"/>
          <w:b/>
          <w:color w:val="303030"/>
          <w:sz w:val="20"/>
          <w:szCs w:val="20"/>
        </w:rPr>
        <w:t xml:space="preserve"> bien – visite- constitution du dossier – rédaction du bail et de ses annexes – </w:t>
      </w:r>
    </w:p>
    <w:p w14:paraId="7362E8F8" w14:textId="77777777" w:rsidR="00BA26CE" w:rsidRPr="00D62ED1" w:rsidRDefault="00BA26CE" w:rsidP="00BA26CE">
      <w:pPr>
        <w:pStyle w:val="Paragraphedeliste"/>
        <w:shd w:val="clear" w:color="auto" w:fill="FFFFFF"/>
        <w:spacing w:before="75" w:line="315" w:lineRule="atLeast"/>
        <w:ind w:left="1440" w:right="240"/>
        <w:rPr>
          <w:rFonts w:eastAsia="Times New Roman" w:cs="Arial"/>
          <w:color w:val="303030"/>
          <w:sz w:val="21"/>
          <w:szCs w:val="21"/>
        </w:rPr>
      </w:pPr>
    </w:p>
    <w:p w14:paraId="34906D94" w14:textId="77777777" w:rsidR="00BA26CE" w:rsidRPr="005C1C2F" w:rsidRDefault="00BA26CE" w:rsidP="005C1C2F">
      <w:pPr>
        <w:shd w:val="clear" w:color="auto" w:fill="FFFFFF"/>
        <w:spacing w:before="75" w:line="315" w:lineRule="atLeast"/>
        <w:ind w:right="240"/>
        <w:jc w:val="both"/>
        <w:rPr>
          <w:rFonts w:eastAsia="Times New Roman" w:cs="Arial"/>
          <w:b/>
          <w:color w:val="303030"/>
          <w:sz w:val="20"/>
          <w:szCs w:val="18"/>
          <w:u w:val="single"/>
        </w:rPr>
      </w:pPr>
      <w:r w:rsidRPr="005C1C2F">
        <w:rPr>
          <w:rFonts w:eastAsia="Times New Roman" w:cs="Arial"/>
          <w:b/>
          <w:color w:val="303030"/>
          <w:sz w:val="22"/>
          <w:szCs w:val="21"/>
          <w:u w:val="single"/>
        </w:rPr>
        <w:t>HONORAIRES ADMINISTRATION DE BIEN –</w:t>
      </w:r>
      <w:r w:rsidR="005C1C2F">
        <w:rPr>
          <w:rFonts w:eastAsia="Times New Roman" w:cs="Arial"/>
          <w:b/>
          <w:color w:val="303030"/>
          <w:sz w:val="22"/>
          <w:szCs w:val="21"/>
          <w:u w:val="single"/>
        </w:rPr>
        <w:t xml:space="preserve"> </w:t>
      </w:r>
      <w:r w:rsidRPr="005C1C2F">
        <w:rPr>
          <w:rFonts w:eastAsia="Times New Roman" w:cs="Arial"/>
          <w:b/>
          <w:color w:val="303030"/>
          <w:sz w:val="22"/>
          <w:szCs w:val="21"/>
          <w:u w:val="single"/>
        </w:rPr>
        <w:t>GESTION COURANTE</w:t>
      </w:r>
      <w:r w:rsidR="003D6C07" w:rsidRPr="005C1C2F">
        <w:rPr>
          <w:rFonts w:eastAsia="Times New Roman" w:cs="Arial"/>
          <w:b/>
          <w:color w:val="303030"/>
          <w:sz w:val="22"/>
          <w:szCs w:val="21"/>
          <w:u w:val="single"/>
        </w:rPr>
        <w:t xml:space="preserve"> </w:t>
      </w:r>
      <w:r w:rsidR="003D6C07" w:rsidRPr="005C1C2F">
        <w:rPr>
          <w:rFonts w:eastAsia="Times New Roman" w:cs="Arial"/>
          <w:b/>
          <w:color w:val="303030"/>
          <w:sz w:val="20"/>
          <w:szCs w:val="18"/>
          <w:u w:val="single"/>
        </w:rPr>
        <w:t>(charge exclusive propriétaire bailleur</w:t>
      </w:r>
      <w:r w:rsidR="00D62ED1" w:rsidRPr="005C1C2F">
        <w:rPr>
          <w:rFonts w:eastAsia="Times New Roman" w:cs="Arial"/>
          <w:b/>
          <w:color w:val="303030"/>
          <w:sz w:val="20"/>
          <w:szCs w:val="18"/>
          <w:u w:val="single"/>
        </w:rPr>
        <w:t>- mandant)</w:t>
      </w:r>
    </w:p>
    <w:p w14:paraId="23C8876E" w14:textId="77777777" w:rsidR="003D6C07" w:rsidRPr="004932D5" w:rsidRDefault="00BA26CE" w:rsidP="004932D5">
      <w:pPr>
        <w:pStyle w:val="Paragraphedeliste"/>
        <w:numPr>
          <w:ilvl w:val="1"/>
          <w:numId w:val="4"/>
        </w:numPr>
        <w:shd w:val="clear" w:color="auto" w:fill="FFFFFF"/>
        <w:spacing w:before="75" w:line="315" w:lineRule="atLeast"/>
        <w:ind w:right="240"/>
        <w:jc w:val="both"/>
        <w:rPr>
          <w:rFonts w:eastAsia="Times New Roman" w:cs="Arial"/>
          <w:color w:val="303030"/>
          <w:sz w:val="21"/>
          <w:szCs w:val="21"/>
        </w:rPr>
      </w:pPr>
      <w:r w:rsidRPr="004932D5">
        <w:rPr>
          <w:rFonts w:eastAsia="Times New Roman" w:cs="Arial"/>
          <w:color w:val="303030"/>
          <w:sz w:val="21"/>
          <w:szCs w:val="21"/>
        </w:rPr>
        <w:t>8</w:t>
      </w:r>
      <w:r w:rsidR="003D6C07" w:rsidRPr="004932D5">
        <w:rPr>
          <w:rFonts w:eastAsia="Times New Roman" w:cs="Arial"/>
          <w:color w:val="303030"/>
          <w:sz w:val="21"/>
          <w:szCs w:val="21"/>
        </w:rPr>
        <w:t>% ttc</w:t>
      </w:r>
      <w:r w:rsidRPr="004932D5">
        <w:rPr>
          <w:rFonts w:eastAsia="Times New Roman" w:cs="Arial"/>
          <w:color w:val="303030"/>
          <w:sz w:val="21"/>
          <w:szCs w:val="21"/>
        </w:rPr>
        <w:t xml:space="preserve"> DU MONTANT DES LOYERS ET CHARGES ENCAISSES</w:t>
      </w:r>
      <w:r w:rsidR="00153DBC" w:rsidRPr="004932D5">
        <w:rPr>
          <w:rFonts w:eastAsia="Times New Roman" w:cs="Arial"/>
          <w:color w:val="303030"/>
          <w:sz w:val="21"/>
          <w:szCs w:val="21"/>
        </w:rPr>
        <w:t xml:space="preserve"> </w:t>
      </w:r>
    </w:p>
    <w:p w14:paraId="5F00576F" w14:textId="77777777" w:rsidR="005C1C2F" w:rsidRPr="004932D5" w:rsidRDefault="00BA26CE" w:rsidP="004932D5">
      <w:pPr>
        <w:pStyle w:val="Paragraphedeliste"/>
        <w:numPr>
          <w:ilvl w:val="1"/>
          <w:numId w:val="4"/>
        </w:numPr>
        <w:shd w:val="clear" w:color="auto" w:fill="FFFFFF"/>
        <w:spacing w:before="75" w:line="315" w:lineRule="atLeast"/>
        <w:ind w:right="240"/>
        <w:jc w:val="both"/>
        <w:rPr>
          <w:rFonts w:eastAsia="Times New Roman" w:cs="Arial"/>
          <w:color w:val="303030"/>
          <w:sz w:val="21"/>
          <w:szCs w:val="21"/>
        </w:rPr>
      </w:pPr>
      <w:r w:rsidRPr="004932D5">
        <w:rPr>
          <w:rFonts w:eastAsia="Times New Roman" w:cs="Arial"/>
          <w:color w:val="303030"/>
          <w:sz w:val="21"/>
          <w:szCs w:val="21"/>
        </w:rPr>
        <w:t xml:space="preserve">Assurance loyer impayée en sus 2.5% du total quittancé </w:t>
      </w:r>
    </w:p>
    <w:p w14:paraId="2B271A50" w14:textId="77777777" w:rsidR="005C1C2F" w:rsidRPr="004932D5" w:rsidRDefault="005C1C2F" w:rsidP="004932D5">
      <w:pPr>
        <w:pStyle w:val="Paragraphedeliste"/>
        <w:numPr>
          <w:ilvl w:val="1"/>
          <w:numId w:val="4"/>
        </w:numPr>
        <w:shd w:val="clear" w:color="auto" w:fill="FFFFFF"/>
        <w:spacing w:before="75" w:line="315" w:lineRule="atLeast"/>
        <w:ind w:right="240"/>
        <w:jc w:val="both"/>
        <w:rPr>
          <w:rFonts w:eastAsia="Times New Roman" w:cs="Arial"/>
          <w:color w:val="303030"/>
          <w:sz w:val="21"/>
          <w:szCs w:val="21"/>
        </w:rPr>
      </w:pPr>
      <w:r w:rsidRPr="004932D5">
        <w:rPr>
          <w:rFonts w:eastAsia="Times New Roman" w:cs="Arial"/>
          <w:color w:val="303030"/>
          <w:sz w:val="21"/>
          <w:szCs w:val="21"/>
        </w:rPr>
        <w:t xml:space="preserve">1% montant travaux -suivi travaux – coordination travaux- </w:t>
      </w:r>
    </w:p>
    <w:p w14:paraId="16293280" w14:textId="77777777" w:rsidR="00BA26CE" w:rsidRPr="00D62ED1" w:rsidRDefault="00BA26CE" w:rsidP="00BA26CE">
      <w:pPr>
        <w:shd w:val="clear" w:color="auto" w:fill="FFFFFF"/>
        <w:spacing w:before="75" w:line="315" w:lineRule="atLeast"/>
        <w:ind w:left="540" w:right="240"/>
        <w:jc w:val="both"/>
        <w:rPr>
          <w:rFonts w:eastAsia="Times New Roman" w:cs="Arial"/>
          <w:color w:val="303030"/>
          <w:sz w:val="21"/>
          <w:szCs w:val="21"/>
        </w:rPr>
      </w:pPr>
    </w:p>
    <w:p w14:paraId="45831E42" w14:textId="1BAB2D01" w:rsidR="00D110DD" w:rsidRDefault="00BA26CE" w:rsidP="005C1C2F">
      <w:pPr>
        <w:shd w:val="clear" w:color="auto" w:fill="FFFFFF"/>
        <w:spacing w:before="75" w:line="315" w:lineRule="atLeast"/>
        <w:ind w:right="240"/>
        <w:jc w:val="both"/>
        <w:rPr>
          <w:rFonts w:eastAsia="Times New Roman" w:cs="Arial"/>
          <w:b/>
          <w:color w:val="303030"/>
          <w:sz w:val="21"/>
          <w:szCs w:val="21"/>
          <w:u w:val="single"/>
        </w:rPr>
      </w:pPr>
      <w:r w:rsidRPr="00D62ED1">
        <w:rPr>
          <w:rFonts w:eastAsia="Times New Roman" w:cs="Arial"/>
          <w:b/>
          <w:color w:val="303030"/>
          <w:sz w:val="21"/>
          <w:szCs w:val="21"/>
          <w:u w:val="single"/>
        </w:rPr>
        <w:t>AVIS DE VALEUR</w:t>
      </w:r>
      <w:r w:rsidR="004D6BAB">
        <w:rPr>
          <w:rFonts w:eastAsia="Times New Roman" w:cs="Arial"/>
          <w:b/>
          <w:color w:val="303030"/>
          <w:sz w:val="21"/>
          <w:szCs w:val="21"/>
          <w:u w:val="single"/>
        </w:rPr>
        <w:t xml:space="preserve"> </w:t>
      </w:r>
      <w:r w:rsidRPr="00D62ED1">
        <w:rPr>
          <w:rFonts w:eastAsia="Times New Roman" w:cs="Arial"/>
          <w:b/>
          <w:color w:val="303030"/>
          <w:sz w:val="21"/>
          <w:szCs w:val="21"/>
          <w:u w:val="single"/>
        </w:rPr>
        <w:t xml:space="preserve"> AVEC ATTESTATION</w:t>
      </w:r>
      <w:r w:rsidR="00D110DD">
        <w:rPr>
          <w:rFonts w:eastAsia="Times New Roman" w:cs="Arial"/>
          <w:b/>
          <w:color w:val="303030"/>
          <w:sz w:val="21"/>
          <w:szCs w:val="21"/>
          <w:u w:val="single"/>
        </w:rPr>
        <w:t xml:space="preserve">- </w:t>
      </w:r>
      <w:r w:rsidRPr="00D62ED1">
        <w:rPr>
          <w:rFonts w:eastAsia="Times New Roman" w:cs="Arial"/>
          <w:b/>
          <w:color w:val="303030"/>
          <w:sz w:val="21"/>
          <w:szCs w:val="21"/>
          <w:u w:val="single"/>
        </w:rPr>
        <w:t xml:space="preserve"> </w:t>
      </w:r>
      <w:r w:rsidR="004932D5">
        <w:rPr>
          <w:rFonts w:eastAsia="Times New Roman" w:cs="Arial"/>
          <w:b/>
          <w:color w:val="303030"/>
          <w:sz w:val="21"/>
          <w:szCs w:val="21"/>
          <w:u w:val="single"/>
        </w:rPr>
        <w:t xml:space="preserve">   </w:t>
      </w:r>
    </w:p>
    <w:p w14:paraId="522CA7F0" w14:textId="77777777" w:rsidR="004932D5" w:rsidRPr="00D62ED1" w:rsidRDefault="004932D5" w:rsidP="005C1C2F">
      <w:pPr>
        <w:shd w:val="clear" w:color="auto" w:fill="FFFFFF"/>
        <w:spacing w:before="75" w:line="315" w:lineRule="atLeast"/>
        <w:ind w:right="240"/>
        <w:jc w:val="both"/>
        <w:rPr>
          <w:rFonts w:eastAsia="Times New Roman" w:cs="Arial"/>
          <w:b/>
          <w:color w:val="303030"/>
          <w:sz w:val="21"/>
          <w:szCs w:val="21"/>
          <w:u w:val="single"/>
        </w:rPr>
      </w:pPr>
    </w:p>
    <w:p w14:paraId="4EE238F5" w14:textId="649374E3" w:rsidR="00BA26CE" w:rsidRPr="004D6BAB" w:rsidRDefault="004D6BAB" w:rsidP="004D6BAB">
      <w:pPr>
        <w:shd w:val="clear" w:color="auto" w:fill="FFFFFF"/>
        <w:spacing w:before="75" w:line="315" w:lineRule="atLeast"/>
        <w:ind w:right="240"/>
        <w:rPr>
          <w:rFonts w:eastAsia="Times New Roman" w:cs="Arial"/>
          <w:color w:val="303030"/>
          <w:sz w:val="21"/>
          <w:szCs w:val="21"/>
        </w:rPr>
      </w:pPr>
      <w:r>
        <w:rPr>
          <w:rFonts w:eastAsia="Times New Roman" w:cs="Arial"/>
          <w:color w:val="303030"/>
          <w:sz w:val="21"/>
          <w:szCs w:val="21"/>
        </w:rPr>
        <w:t xml:space="preserve"> FORFAIT  150 </w:t>
      </w:r>
      <w:r w:rsidR="00BA26CE" w:rsidRPr="004D6BAB">
        <w:rPr>
          <w:rFonts w:eastAsia="Times New Roman" w:cs="Arial"/>
          <w:color w:val="303030"/>
          <w:sz w:val="21"/>
          <w:szCs w:val="21"/>
        </w:rPr>
        <w:t>€</w:t>
      </w:r>
      <w:r>
        <w:rPr>
          <w:rFonts w:eastAsia="Times New Roman" w:cs="Arial"/>
          <w:color w:val="303030"/>
          <w:sz w:val="21"/>
          <w:szCs w:val="21"/>
        </w:rPr>
        <w:t xml:space="preserve">  </w:t>
      </w:r>
      <w:r w:rsidR="00BA26CE" w:rsidRPr="004D6BAB">
        <w:rPr>
          <w:rFonts w:eastAsia="Times New Roman" w:cs="Arial"/>
          <w:color w:val="303030"/>
          <w:sz w:val="21"/>
          <w:szCs w:val="21"/>
        </w:rPr>
        <w:t xml:space="preserve">TTC / par lot </w:t>
      </w:r>
    </w:p>
    <w:p w14:paraId="57AFF1D5" w14:textId="77777777" w:rsidR="00D110DD" w:rsidRDefault="00D110DD">
      <w:pPr>
        <w:rPr>
          <w:noProof/>
          <w:sz w:val="22"/>
          <w:szCs w:val="22"/>
        </w:rPr>
      </w:pPr>
    </w:p>
    <w:p w14:paraId="13DD68A0" w14:textId="77777777" w:rsidR="00D110DD" w:rsidRDefault="00D110DD">
      <w:pPr>
        <w:rPr>
          <w:noProof/>
          <w:sz w:val="22"/>
          <w:szCs w:val="22"/>
        </w:rPr>
      </w:pPr>
      <w:r w:rsidRPr="00D110DD">
        <w:rPr>
          <w:b/>
          <w:noProof/>
          <w:sz w:val="22"/>
          <w:szCs w:val="22"/>
          <w:u w:val="single"/>
        </w:rPr>
        <w:t>Copie de dossier archive – recherche documentation -photocopie</w:t>
      </w:r>
      <w:r>
        <w:rPr>
          <w:noProof/>
          <w:sz w:val="22"/>
          <w:szCs w:val="22"/>
        </w:rPr>
        <w:t xml:space="preserve"> – 25€ttc.</w:t>
      </w:r>
    </w:p>
    <w:p w14:paraId="30037959" w14:textId="77777777" w:rsidR="00D110DD" w:rsidRDefault="00D110DD">
      <w:pPr>
        <w:rPr>
          <w:noProof/>
          <w:sz w:val="22"/>
          <w:szCs w:val="22"/>
        </w:rPr>
      </w:pPr>
    </w:p>
    <w:p w14:paraId="10532027" w14:textId="77777777" w:rsidR="00677781" w:rsidRPr="00612004" w:rsidRDefault="00677781">
      <w:pPr>
        <w:rPr>
          <w:noProof/>
          <w:sz w:val="16"/>
          <w:szCs w:val="16"/>
        </w:rPr>
      </w:pPr>
      <w:r w:rsidRPr="00612004">
        <w:rPr>
          <w:noProof/>
          <w:sz w:val="16"/>
          <w:szCs w:val="16"/>
        </w:rPr>
        <w:t>POUR TOUTE PRESTATION DE SERVICE D’UN MONTANT INFERIEUR A 25€ (tva incluse) , une note d’honoraire peut être délivrée si le client le demande.</w:t>
      </w:r>
    </w:p>
    <w:p w14:paraId="60054352" w14:textId="77777777" w:rsidR="005C1C2F" w:rsidRPr="00612004" w:rsidRDefault="00677781">
      <w:pPr>
        <w:rPr>
          <w:noProof/>
          <w:sz w:val="16"/>
          <w:szCs w:val="16"/>
        </w:rPr>
      </w:pPr>
      <w:r w:rsidRPr="00612004">
        <w:rPr>
          <w:noProof/>
          <w:sz w:val="16"/>
          <w:szCs w:val="16"/>
        </w:rPr>
        <w:t>Pour t</w:t>
      </w:r>
      <w:r w:rsidR="003D6C07" w:rsidRPr="00612004">
        <w:rPr>
          <w:noProof/>
          <w:sz w:val="16"/>
          <w:szCs w:val="16"/>
        </w:rPr>
        <w:t>oute prestation de service d’un</w:t>
      </w:r>
      <w:r w:rsidRPr="00612004">
        <w:rPr>
          <w:noProof/>
          <w:sz w:val="16"/>
          <w:szCs w:val="16"/>
        </w:rPr>
        <w:t xml:space="preserve"> montant superieur ou égale à 25</w:t>
      </w:r>
      <w:r w:rsidRPr="00612004">
        <w:rPr>
          <w:noProof/>
          <w:sz w:val="16"/>
          <w:szCs w:val="16"/>
          <w:vertAlign w:val="superscript"/>
        </w:rPr>
        <w:t xml:space="preserve"> </w:t>
      </w:r>
      <w:r w:rsidRPr="00612004">
        <w:rPr>
          <w:noProof/>
          <w:sz w:val="16"/>
          <w:szCs w:val="16"/>
        </w:rPr>
        <w:t>€ (tva incluse) une note d’honoraire sera délivrée.</w:t>
      </w:r>
    </w:p>
    <w:sectPr w:rsidR="005C1C2F" w:rsidRPr="00612004" w:rsidSect="00797B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62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F05B6" w14:textId="77777777" w:rsidR="00EE3FDA" w:rsidRDefault="00EE3FDA" w:rsidP="00A2215D">
      <w:r>
        <w:separator/>
      </w:r>
    </w:p>
  </w:endnote>
  <w:endnote w:type="continuationSeparator" w:id="0">
    <w:p w14:paraId="4C5A7236" w14:textId="77777777" w:rsidR="00EE3FDA" w:rsidRDefault="00EE3FDA" w:rsidP="00A2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ax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Dax-Medium">
    <w:altName w:val="Calibri"/>
    <w:charset w:val="00"/>
    <w:family w:val="auto"/>
    <w:pitch w:val="variable"/>
    <w:sig w:usb0="00000003" w:usb1="00000000" w:usb2="00000000" w:usb3="00000000" w:csb0="00000001" w:csb1="00000000"/>
  </w:font>
  <w:font w:name="Dax-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A14BE" w14:textId="77777777" w:rsidR="00797B5D" w:rsidRDefault="00797B5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AC09" w14:textId="77777777" w:rsidR="002E6639" w:rsidRPr="00C47653" w:rsidRDefault="002E6639" w:rsidP="00C47653">
    <w:pPr>
      <w:pStyle w:val="Aucunstyledeparagraphe"/>
      <w:rPr>
        <w:rFonts w:ascii="Dax-Medium" w:hAnsi="Dax-Medium" w:cs="Dax-Medium"/>
        <w:color w:val="696C5F"/>
        <w:spacing w:val="-4"/>
        <w:sz w:val="18"/>
        <w:szCs w:val="18"/>
      </w:rPr>
    </w:pPr>
    <w:r w:rsidRPr="00C47653">
      <w:rPr>
        <w:rFonts w:ascii="Dax-Light" w:hAnsi="Dax-Light" w:cs="Dax-Light"/>
        <w:color w:val="696C5F"/>
        <w:spacing w:val="-4"/>
        <w:sz w:val="18"/>
        <w:szCs w:val="18"/>
      </w:rPr>
      <w:t xml:space="preserve">49, Place de la Bouquerie </w:t>
    </w:r>
    <w:r w:rsidRPr="00C47653">
      <w:rPr>
        <w:rFonts w:ascii="Dax-Bold" w:hAnsi="Dax-Bold" w:cs="Dax-Bold"/>
        <w:b/>
        <w:bCs/>
        <w:color w:val="696C5F"/>
        <w:spacing w:val="-4"/>
        <w:sz w:val="18"/>
        <w:szCs w:val="18"/>
      </w:rPr>
      <w:t>I</w:t>
    </w:r>
    <w:r w:rsidRPr="00C47653">
      <w:rPr>
        <w:rFonts w:ascii="Dax-Light" w:hAnsi="Dax-Light" w:cs="Dax-Light"/>
        <w:color w:val="696C5F"/>
        <w:spacing w:val="-4"/>
        <w:sz w:val="18"/>
        <w:szCs w:val="18"/>
      </w:rPr>
      <w:t xml:space="preserve"> 84400 Apt </w:t>
    </w:r>
    <w:r w:rsidRPr="00C47653">
      <w:rPr>
        <w:rFonts w:ascii="Dax-Bold" w:hAnsi="Dax-Bold" w:cs="Dax-Bold"/>
        <w:b/>
        <w:bCs/>
        <w:color w:val="696C5F"/>
        <w:spacing w:val="-4"/>
        <w:sz w:val="18"/>
        <w:szCs w:val="18"/>
      </w:rPr>
      <w:t>I</w:t>
    </w:r>
    <w:r w:rsidRPr="00C47653">
      <w:rPr>
        <w:rFonts w:ascii="Dax-Light" w:hAnsi="Dax-Light" w:cs="Dax-Light"/>
        <w:color w:val="696C5F"/>
        <w:spacing w:val="-4"/>
        <w:sz w:val="18"/>
        <w:szCs w:val="18"/>
      </w:rPr>
      <w:t xml:space="preserve"> Tél. : 04 90 74 41 39 </w:t>
    </w:r>
    <w:r w:rsidRPr="00C47653">
      <w:rPr>
        <w:rFonts w:ascii="Dax-Bold" w:hAnsi="Dax-Bold" w:cs="Dax-Bold"/>
        <w:b/>
        <w:bCs/>
        <w:color w:val="696C5F"/>
        <w:spacing w:val="-4"/>
        <w:sz w:val="18"/>
        <w:szCs w:val="18"/>
      </w:rPr>
      <w:t>I</w:t>
    </w:r>
    <w:r w:rsidRPr="00C47653">
      <w:rPr>
        <w:rFonts w:ascii="Dax-Light" w:hAnsi="Dax-Light" w:cs="Dax-Light"/>
        <w:color w:val="696C5F"/>
        <w:spacing w:val="-4"/>
        <w:sz w:val="18"/>
        <w:szCs w:val="18"/>
      </w:rPr>
      <w:t xml:space="preserve"> Fax : 04 90 74 42 92 </w:t>
    </w:r>
    <w:r w:rsidRPr="00C47653">
      <w:rPr>
        <w:rFonts w:ascii="Dax-Bold" w:hAnsi="Dax-Bold" w:cs="Dax-Bold"/>
        <w:b/>
        <w:bCs/>
        <w:color w:val="696C5F"/>
        <w:spacing w:val="-4"/>
        <w:sz w:val="18"/>
        <w:szCs w:val="18"/>
      </w:rPr>
      <w:t>I</w:t>
    </w:r>
    <w:r w:rsidRPr="00C47653">
      <w:rPr>
        <w:rFonts w:ascii="Dax-Light" w:hAnsi="Dax-Light" w:cs="Dax-Light"/>
        <w:color w:val="696C5F"/>
        <w:spacing w:val="-4"/>
        <w:sz w:val="18"/>
        <w:szCs w:val="18"/>
      </w:rPr>
      <w:t xml:space="preserve"> e</w:t>
    </w:r>
    <w:r>
      <w:rPr>
        <w:rFonts w:ascii="Dax-Light" w:hAnsi="Dax-Light" w:cs="Dax-Light"/>
        <w:color w:val="696C5F"/>
        <w:spacing w:val="-4"/>
        <w:sz w:val="18"/>
        <w:szCs w:val="18"/>
      </w:rPr>
      <w:t>-</w:t>
    </w:r>
    <w:r w:rsidRPr="00C47653">
      <w:rPr>
        <w:rFonts w:ascii="Dax-Light" w:hAnsi="Dax-Light" w:cs="Dax-Light"/>
        <w:color w:val="696C5F"/>
        <w:spacing w:val="-4"/>
        <w:sz w:val="18"/>
        <w:szCs w:val="18"/>
      </w:rPr>
      <w:t xml:space="preserve">mail : </w:t>
    </w:r>
    <w:r w:rsidRPr="00C47653">
      <w:rPr>
        <w:rFonts w:ascii="Dax-Medium" w:hAnsi="Dax-Medium" w:cs="Dax-Medium"/>
        <w:color w:val="696C5F"/>
        <w:spacing w:val="-4"/>
        <w:sz w:val="18"/>
        <w:szCs w:val="18"/>
      </w:rPr>
      <w:t>yourluberon@gmail.com</w:t>
    </w:r>
  </w:p>
  <w:p w14:paraId="3B829E07" w14:textId="77777777" w:rsidR="002E6639" w:rsidRPr="00A2215D" w:rsidRDefault="002E6639" w:rsidP="00A2215D">
    <w:pPr>
      <w:pStyle w:val="Pieddepage"/>
      <w:ind w:left="-284"/>
      <w:jc w:val="center"/>
      <w:rPr>
        <w:color w:val="696C5F"/>
      </w:rPr>
    </w:pPr>
    <w:r w:rsidRPr="00A2215D">
      <w:rPr>
        <w:rFonts w:ascii="Dax-Bold" w:hAnsi="Dax-Bold" w:cs="Dax-Bold"/>
        <w:b/>
        <w:bCs/>
        <w:color w:val="696C5F"/>
      </w:rPr>
      <w:t>www.olivierimmo.com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9B86C" w14:textId="77777777" w:rsidR="00797B5D" w:rsidRDefault="00797B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DE56A" w14:textId="77777777" w:rsidR="00EE3FDA" w:rsidRDefault="00EE3FDA" w:rsidP="00A2215D">
      <w:r>
        <w:separator/>
      </w:r>
    </w:p>
  </w:footnote>
  <w:footnote w:type="continuationSeparator" w:id="0">
    <w:p w14:paraId="226CACD5" w14:textId="77777777" w:rsidR="00EE3FDA" w:rsidRDefault="00EE3FDA" w:rsidP="00A22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C6C5D" w14:textId="77777777" w:rsidR="00797B5D" w:rsidRDefault="00797B5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748D3" w14:textId="77777777" w:rsidR="002E6639" w:rsidRDefault="002E6639" w:rsidP="00A2215D">
    <w:pPr>
      <w:pStyle w:val="En-tte"/>
      <w:ind w:left="3402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C1EBFA" wp14:editId="0D86AEEA">
          <wp:simplePos x="0" y="0"/>
          <wp:positionH relativeFrom="column">
            <wp:posOffset>2224405</wp:posOffset>
          </wp:positionH>
          <wp:positionV relativeFrom="paragraph">
            <wp:posOffset>-49530</wp:posOffset>
          </wp:positionV>
          <wp:extent cx="1247775" cy="1247775"/>
          <wp:effectExtent l="19050" t="0" r="9525" b="0"/>
          <wp:wrapTight wrapText="bothSides">
            <wp:wrapPolygon edited="0">
              <wp:start x="-330" y="0"/>
              <wp:lineTo x="-330" y="21435"/>
              <wp:lineTo x="21765" y="21435"/>
              <wp:lineTo x="21765" y="0"/>
              <wp:lineTo x="-330" y="0"/>
            </wp:wrapPolygon>
          </wp:wrapTight>
          <wp:docPr id="3" name="Image 3" descr="Macintosh HD:Users:patrick:Desktop:CHARTE-IMMOBILIERE DE L OLIVIER:LOGO-IMMOBILIRE-DE- LOLIVIER:LOGOS: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atrick:Desktop:CHARTE-IMMOBILIERE DE L OLIVIER:LOGO-IMMOBILIRE-DE- LOLIVIER:LOGOS:LOGO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566CA" w14:textId="77777777" w:rsidR="00797B5D" w:rsidRDefault="00797B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445DE"/>
    <w:multiLevelType w:val="hybridMultilevel"/>
    <w:tmpl w:val="EB54B344"/>
    <w:lvl w:ilvl="0" w:tplc="18CC8FE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40E4"/>
    <w:multiLevelType w:val="multilevel"/>
    <w:tmpl w:val="E4F2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DE3798"/>
    <w:multiLevelType w:val="multilevel"/>
    <w:tmpl w:val="DC22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225EF7"/>
    <w:multiLevelType w:val="multilevel"/>
    <w:tmpl w:val="CF30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24042F"/>
    <w:multiLevelType w:val="hybridMultilevel"/>
    <w:tmpl w:val="1A348EEC"/>
    <w:lvl w:ilvl="0" w:tplc="B770FAD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C033D"/>
    <w:multiLevelType w:val="hybridMultilevel"/>
    <w:tmpl w:val="6A7E012A"/>
    <w:lvl w:ilvl="0" w:tplc="5C221F1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5D"/>
    <w:rsid w:val="000168A3"/>
    <w:rsid w:val="00056DCB"/>
    <w:rsid w:val="0005739F"/>
    <w:rsid w:val="000634DB"/>
    <w:rsid w:val="000643A1"/>
    <w:rsid w:val="0007287C"/>
    <w:rsid w:val="00075558"/>
    <w:rsid w:val="001228F0"/>
    <w:rsid w:val="00153DBC"/>
    <w:rsid w:val="001766EF"/>
    <w:rsid w:val="00186690"/>
    <w:rsid w:val="001A456E"/>
    <w:rsid w:val="001E7F3E"/>
    <w:rsid w:val="001F0DB8"/>
    <w:rsid w:val="002A22B2"/>
    <w:rsid w:val="002A5044"/>
    <w:rsid w:val="002E6639"/>
    <w:rsid w:val="0033639F"/>
    <w:rsid w:val="0034164C"/>
    <w:rsid w:val="003567EE"/>
    <w:rsid w:val="00362506"/>
    <w:rsid w:val="003A7386"/>
    <w:rsid w:val="003D6C07"/>
    <w:rsid w:val="00435560"/>
    <w:rsid w:val="00442F8A"/>
    <w:rsid w:val="0045009F"/>
    <w:rsid w:val="00486A1C"/>
    <w:rsid w:val="004932D5"/>
    <w:rsid w:val="004D6BAB"/>
    <w:rsid w:val="00507033"/>
    <w:rsid w:val="005369FF"/>
    <w:rsid w:val="005A75EC"/>
    <w:rsid w:val="005C1C2F"/>
    <w:rsid w:val="005C49A1"/>
    <w:rsid w:val="0060221D"/>
    <w:rsid w:val="00612004"/>
    <w:rsid w:val="00623409"/>
    <w:rsid w:val="00623B7B"/>
    <w:rsid w:val="006350DA"/>
    <w:rsid w:val="006605FC"/>
    <w:rsid w:val="00677781"/>
    <w:rsid w:val="00683340"/>
    <w:rsid w:val="00685C2E"/>
    <w:rsid w:val="006E0DF6"/>
    <w:rsid w:val="006F33BD"/>
    <w:rsid w:val="00702CA9"/>
    <w:rsid w:val="00784692"/>
    <w:rsid w:val="00797B5D"/>
    <w:rsid w:val="007D0712"/>
    <w:rsid w:val="00806743"/>
    <w:rsid w:val="008275C7"/>
    <w:rsid w:val="00842C84"/>
    <w:rsid w:val="00856255"/>
    <w:rsid w:val="00866171"/>
    <w:rsid w:val="00905D17"/>
    <w:rsid w:val="00914300"/>
    <w:rsid w:val="009452F3"/>
    <w:rsid w:val="00971A12"/>
    <w:rsid w:val="0097448B"/>
    <w:rsid w:val="00977A45"/>
    <w:rsid w:val="009A47D6"/>
    <w:rsid w:val="009A792E"/>
    <w:rsid w:val="00A2215D"/>
    <w:rsid w:val="00AA098B"/>
    <w:rsid w:val="00AA7624"/>
    <w:rsid w:val="00AC3FC4"/>
    <w:rsid w:val="00AD1D2C"/>
    <w:rsid w:val="00B14F94"/>
    <w:rsid w:val="00B31CC4"/>
    <w:rsid w:val="00B3676D"/>
    <w:rsid w:val="00B4290E"/>
    <w:rsid w:val="00B57858"/>
    <w:rsid w:val="00BA26CE"/>
    <w:rsid w:val="00BE0119"/>
    <w:rsid w:val="00C34652"/>
    <w:rsid w:val="00C47653"/>
    <w:rsid w:val="00C721FC"/>
    <w:rsid w:val="00C86BA8"/>
    <w:rsid w:val="00C9490F"/>
    <w:rsid w:val="00CA2BD4"/>
    <w:rsid w:val="00D041A7"/>
    <w:rsid w:val="00D110DD"/>
    <w:rsid w:val="00D20DE0"/>
    <w:rsid w:val="00D31F72"/>
    <w:rsid w:val="00D62ED1"/>
    <w:rsid w:val="00DC5755"/>
    <w:rsid w:val="00E14AB1"/>
    <w:rsid w:val="00E529DF"/>
    <w:rsid w:val="00E5556F"/>
    <w:rsid w:val="00E770D5"/>
    <w:rsid w:val="00E7783E"/>
    <w:rsid w:val="00E96F22"/>
    <w:rsid w:val="00EA5EE5"/>
    <w:rsid w:val="00EE3FDA"/>
    <w:rsid w:val="00EE69B9"/>
    <w:rsid w:val="00EF551C"/>
    <w:rsid w:val="00F07863"/>
    <w:rsid w:val="00F17EE9"/>
    <w:rsid w:val="00F25A28"/>
    <w:rsid w:val="00F532A4"/>
    <w:rsid w:val="00F562AF"/>
    <w:rsid w:val="00FA6E10"/>
    <w:rsid w:val="00FB1325"/>
    <w:rsid w:val="00FC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9B1AA8"/>
  <w15:docId w15:val="{48241476-4131-40CB-AD47-87D5FCAD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39F"/>
  </w:style>
  <w:style w:type="paragraph" w:styleId="Titre2">
    <w:name w:val="heading 2"/>
    <w:basedOn w:val="Normal"/>
    <w:link w:val="Titre2Car"/>
    <w:uiPriority w:val="9"/>
    <w:qFormat/>
    <w:rsid w:val="00BA26C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215D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A2215D"/>
  </w:style>
  <w:style w:type="paragraph" w:styleId="Pieddepage">
    <w:name w:val="footer"/>
    <w:basedOn w:val="Normal"/>
    <w:link w:val="PieddepageCar"/>
    <w:uiPriority w:val="99"/>
    <w:unhideWhenUsed/>
    <w:rsid w:val="00A2215D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2215D"/>
  </w:style>
  <w:style w:type="paragraph" w:styleId="Textedebulles">
    <w:name w:val="Balloon Text"/>
    <w:basedOn w:val="Normal"/>
    <w:link w:val="TextedebullesCar"/>
    <w:uiPriority w:val="99"/>
    <w:semiHidden/>
    <w:unhideWhenUsed/>
    <w:rsid w:val="00A2215D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215D"/>
    <w:rPr>
      <w:rFonts w:ascii="Lucida Grande" w:hAnsi="Lucida Grande"/>
      <w:sz w:val="18"/>
      <w:szCs w:val="18"/>
    </w:rPr>
  </w:style>
  <w:style w:type="paragraph" w:customStyle="1" w:styleId="Aucunstyledeparagraphe">
    <w:name w:val="[Aucun style de paragraphe]"/>
    <w:rsid w:val="00A2215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phedeliste">
    <w:name w:val="List Paragraph"/>
    <w:basedOn w:val="Normal"/>
    <w:uiPriority w:val="34"/>
    <w:qFormat/>
    <w:rsid w:val="006350D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B1325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A2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BA26C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iv1">
    <w:name w:val="niv1"/>
    <w:basedOn w:val="Normal"/>
    <w:rsid w:val="00BA26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oit-finances.commentcamarche.net/contents/7171-bail-d-habitation-modele-type-de-contra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droit-finances.commentcamarche.net/contents/729-agent-immobilier-mandat-exclusif-et-mandat-simpl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roit-finances.commentcamarche.net/contents/720-etat-des-lieux-locatio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</dc:creator>
  <cp:lastModifiedBy>agence</cp:lastModifiedBy>
  <cp:revision>3</cp:revision>
  <cp:lastPrinted>2019-01-08T12:11:00Z</cp:lastPrinted>
  <dcterms:created xsi:type="dcterms:W3CDTF">2019-01-08T12:17:00Z</dcterms:created>
  <dcterms:modified xsi:type="dcterms:W3CDTF">2021-03-31T15:49:00Z</dcterms:modified>
</cp:coreProperties>
</file>